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11692" w:leader="none"/>
        </w:tabs>
        <w:spacing w:lineRule="auto" w:line="240"/>
        <w:ind w:left="1" w:hanging="3"/>
        <w:jc w:val="center"/>
        <w:rPr/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>
      <w:pPr>
        <w:pStyle w:val="Normal"/>
        <w:spacing w:lineRule="auto" w:line="240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 10</w:t>
      </w:r>
    </w:p>
    <w:p>
      <w:pPr>
        <w:pStyle w:val="Normal"/>
        <w:spacing w:lineRule="auto" w:line="240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 xml:space="preserve">1. Беляева Александра Викторовна 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>2. Каткова Алла  Эдуардовна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 xml:space="preserve">3.Тахчиди Мария Игоревна 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>4. Щур Маргарита Владиславовна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 xml:space="preserve">5. Конева Галина Викторовна 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>6. Кубарева Анна Евгеньевна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>7. Лункина Татьяна Васильевна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>8. Ражева Ксения Алексеевна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>9. Сороковская Мария Васильевна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>10. Самойлова Оксана Владимировна</w:t>
      </w:r>
    </w:p>
    <w:p>
      <w:pPr>
        <w:pStyle w:val="Normal"/>
        <w:spacing w:lineRule="auto" w:line="240"/>
        <w:ind w:left="1" w:hanging="3"/>
        <w:jc w:val="both"/>
        <w:rPr/>
      </w:pPr>
      <w:r>
        <w:rPr>
          <w:color w:val="000000"/>
          <w:sz w:val="28"/>
          <w:szCs w:val="28"/>
        </w:rPr>
        <w:t>11. Рожнова Ольга Николаевна.</w:t>
      </w:r>
    </w:p>
    <w:p>
      <w:pPr>
        <w:pStyle w:val="Normal"/>
        <w:spacing w:lineRule="auto" w:line="240"/>
        <w:ind w:left="-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879" w:type="dxa"/>
        <w:jc w:val="left"/>
        <w:tblInd w:w="0" w:type="dxa"/>
        <w:tblCellMar>
          <w:top w:w="0" w:type="dxa"/>
          <w:left w:w="115" w:type="dxa"/>
          <w:bottom w:w="0" w:type="dxa"/>
          <w:right w:w="115" w:type="dxa"/>
        </w:tblCellMar>
        <w:tblLook w:firstRow="0" w:noVBand="1" w:lastRow="0" w:firstColumn="0" w:lastColumn="0" w:noHBand="0" w:val="0400"/>
      </w:tblPr>
      <w:tblGrid>
        <w:gridCol w:w="5072"/>
        <w:gridCol w:w="2537"/>
        <w:gridCol w:w="936"/>
        <w:gridCol w:w="1743"/>
        <w:gridCol w:w="1744"/>
        <w:gridCol w:w="945"/>
        <w:gridCol w:w="1902"/>
      </w:tblGrid>
      <w:tr>
        <w:trPr>
          <w:trHeight w:val="252" w:hRule="atLeast"/>
        </w:trPr>
        <w:tc>
          <w:tcPr>
            <w:tcW w:w="14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Легенда педагогического кейса:</w:t>
            </w:r>
          </w:p>
          <w:p>
            <w:pPr>
              <w:pStyle w:val="Normal"/>
              <w:widowControl w:val="false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504" w:hRule="atLeast"/>
        </w:trPr>
        <w:tc>
          <w:tcPr>
            <w:tcW w:w="5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>
            <w:pPr>
              <w:pStyle w:val="Normal"/>
              <w:widowControl w:val="false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>
        <w:trPr>
          <w:trHeight w:val="228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1.Средняя общеобразовательная школа </w:t>
            </w:r>
          </w:p>
          <w:p>
            <w:pPr>
              <w:pStyle w:val="Normal"/>
              <w:widowControl w:val="false"/>
              <w:spacing w:before="0"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Оснащение классов современным оборудованием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Интеграция с другими предметами.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Большой библиотечный фонд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Доступ к персональному компьютеру, выход в интернет (компьютерный класс)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Отсутствие навыка у детей самостоятельной работы за компьютером (3 класс)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Умение работать с информационным источником самостоятельно недостаточно сформировано .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Предлагать задания исключающие самостоятельную работу на компьютере. </w:t>
            </w:r>
          </w:p>
          <w:p>
            <w:pPr>
              <w:pStyle w:val="Normal"/>
              <w:widowControl w:val="false"/>
              <w:spacing w:lineRule="auto" w:line="240"/>
              <w:ind w:left="-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Давать информацию дозировано. Задания должны иметь сжатый и конкретный смысл исходя из возрастных особенностей детей. </w:t>
            </w:r>
          </w:p>
        </w:tc>
      </w:tr>
      <w:tr>
        <w:trPr>
          <w:trHeight w:val="228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40"/>
              <w:ind w:left="0" w:hanging="2"/>
              <w:rPr/>
            </w:pPr>
            <w:r>
              <w:rPr>
                <w:sz w:val="24"/>
                <w:szCs w:val="24"/>
              </w:rPr>
              <w:t xml:space="preserve">2. В  крупном городе 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Развитая инфраструктура города (много финансовых, культурных образовательных , торговых учреждений).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Большая возможность для экскурсий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Развитая транспортная инфраструктура.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Не все учреждения могут принять на экскурсии большие группы.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Необходима помощь учителю в организации выездных мероприятий.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Заменить экскурсионный формат с реального времени на интерактивный (по видео или онлайн связи ) . Варианты видео и фото экскурсия. </w:t>
            </w:r>
          </w:p>
        </w:tc>
      </w:tr>
      <w:tr>
        <w:trPr>
          <w:trHeight w:val="228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40"/>
              <w:ind w:left="0" w:hanging="2"/>
              <w:rPr/>
            </w:pPr>
            <w:r>
              <w:rPr>
                <w:sz w:val="24"/>
                <w:szCs w:val="24"/>
              </w:rPr>
              <w:t xml:space="preserve">3.Тема « Деньги, грамотные покупки, накопления»  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Связь с жизнью, тема имеет практическое значение.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Применение базовых навыков после изучения темы при совершении покупок.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Возможность принимать участие в формировании бюджета своей семьи.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Ребята получат навыки грамотно  распоряжаться собственными карманными деньгами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 современных реалиях не все дети имеют опыт обращения с наличными деньгами.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Отсутствие опыта в самостоятельном совершении покупок.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Непонимание ценности человеческого труда в зарабатывании  денег и производстве товаров.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Создание ситуаций ролевой игры продавец- покупатель.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Практические и математические задачи с реальными деньгами (монеты : рубли, копейки)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Создание нумизматического уголка или просто журнала с разными видами денег  ( как коллекция класса) </w:t>
            </w:r>
          </w:p>
        </w:tc>
      </w:tr>
      <w:tr>
        <w:trPr>
          <w:trHeight w:val="228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40"/>
              <w:ind w:left="0" w:hanging="2"/>
              <w:rPr/>
            </w:pPr>
            <w:r>
              <w:rPr>
                <w:sz w:val="24"/>
                <w:szCs w:val="24"/>
              </w:rPr>
              <w:t>4. Учащиеся 3 класса , 26 детей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Вариативность работы как со всем классом , так и с разными группами. ( организация работы от парной работы до фронтальной).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Высокий уровень коммуникации между детьми (знают возможности друг — друга ).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Возможность работать как с лидерами класса, так и аутсайдерами . Смена ролей на основе взаимопомощи. 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Трудность в организации командной работы не потерять управление за дисциплиной.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Есть риск исключения некоторых детей из работы в команде или группе (отсиживаются за спинами более сильных).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Формировать группы с учетом индивидуальных особенностей детей.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2. Сформулировать и обсудить правила работы в  группах.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Распределять роли и  обязанности каждого участника при выполнении конкретно поставленных задач.</w:t>
            </w:r>
          </w:p>
        </w:tc>
      </w:tr>
      <w:tr>
        <w:trPr>
          <w:trHeight w:val="228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40"/>
              <w:ind w:left="0" w:hanging="2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5. Дети пассивные, зависимы от гаджетов, малоподвижные.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Включение разнообразных форм работы с детьми.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Организовать работу с привлечением технических средств. 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Сложность в проявлении инициативы со стороны детей, главным организатором и руководителем процесса  выступает взрослый (учитель или  родитель).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Использовать игровые методы в работе.</w:t>
            </w:r>
          </w:p>
          <w:p>
            <w:pPr>
              <w:pStyle w:val="Normal"/>
              <w:widowControl w:val="false"/>
              <w:spacing w:lineRule="auto" w:line="240"/>
              <w:ind w:left="0" w:hanging="0"/>
              <w:rPr/>
            </w:pPr>
            <w:r>
              <w:rPr>
                <w:sz w:val="24"/>
                <w:szCs w:val="24"/>
              </w:rPr>
              <w:t xml:space="preserve">2. Дать возможность детям проявить инициативу. 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 xml:space="preserve">3. Использовать ИКТ .  Показать их значимость для учёбы и поиска информации, нежели для игр. </w:t>
            </w:r>
          </w:p>
        </w:tc>
      </w:tr>
      <w:tr>
        <w:trPr>
          <w:trHeight w:val="228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Дети из семей со средними доходами, родители имеют высшее образование , постоянную работу , мобильны. 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Дети перенимают модель родительского поведения  в приобретении покупок и формировании бюджета семьи.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Совершают совместные покупки  , обсуждают важные, первостепенные траты и те , которые можно отложить, не первой необходимости.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Формирование семейных ценностей и установок.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Установление родительского контроля за тратами детей в школьном буфете (ограничение потраченной суммы в день) .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Самостоятельная трата денег детьми на ненужный или не полезный товар.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У каждой семьи свой уровень дохода и </w:t>
            </w:r>
            <w:r>
              <w:rPr>
                <w:sz w:val="24"/>
                <w:szCs w:val="24"/>
                <w:u w:val="single"/>
              </w:rPr>
              <w:t>разные ценностные ориентиры</w:t>
            </w:r>
            <w:r>
              <w:rPr>
                <w:sz w:val="24"/>
                <w:szCs w:val="24"/>
              </w:rPr>
              <w:t xml:space="preserve"> . Сложно найти общее решение по правильному финансовому поведению.  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Предлагать для решения различные ситуации с выбором на что потратить деньги . Или их копить.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Приводить в пример только условную семью. С условным уровнем дохода. </w:t>
            </w:r>
          </w:p>
        </w:tc>
      </w:tr>
      <w:tr>
        <w:trPr>
          <w:trHeight w:val="235" w:hRule="atLeast"/>
        </w:trPr>
        <w:tc>
          <w:tcPr>
            <w:tcW w:w="5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>
            <w:pPr>
              <w:pStyle w:val="Normal"/>
              <w:widowControl w:val="false"/>
              <w:ind w:left="0" w:hanging="2"/>
              <w:jc w:val="both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/>
              <w:ind w:left="0" w:hanging="2"/>
              <w:jc w:val="center"/>
              <w:rPr/>
            </w:pPr>
            <w:r>
              <w:rPr>
                <w:sz w:val="24"/>
                <w:szCs w:val="24"/>
              </w:rPr>
              <w:t>Установки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jc w:val="center"/>
              <w:rPr>
                <w:sz w:val="24"/>
                <w:szCs w:val="24"/>
              </w:rPr>
            </w:pPr>
            <w:r>
              <w:rPr/>
              <w:t>(что есть «грамотно» и как надо поступать)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>
        <w:trPr>
          <w:trHeight w:val="327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/>
            </w:pPr>
            <w:r>
              <w:rPr>
                <w:sz w:val="24"/>
                <w:szCs w:val="24"/>
              </w:rPr>
              <w:t>Ученики узнают о значении грамотного подхода к деньгам и покупкам.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/>
            </w:pPr>
            <w:r>
              <w:rPr>
                <w:sz w:val="24"/>
                <w:szCs w:val="24"/>
              </w:rPr>
              <w:t>Получают необходимые базовые (начальные) знания в области финансовой грамотности.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/>
            </w:pPr>
            <w:r>
              <w:rPr>
                <w:sz w:val="24"/>
                <w:szCs w:val="24"/>
              </w:rPr>
              <w:t>Знакомятся с основными понятиями, связанными с покупками (цена, качество, реклама, акция, скидка, бюджет, расходы, покупки)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ind w:left="383" w:hanging="383"/>
              <w:rPr/>
            </w:pPr>
            <w:r>
              <w:rPr>
                <w:sz w:val="24"/>
                <w:szCs w:val="24"/>
              </w:rPr>
              <w:t>Узнают как правильно совершать покупки</w:t>
            </w:r>
          </w:p>
        </w:tc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204" w:leader="none"/>
              </w:tabs>
              <w:suppressAutoHyphens w:val="false"/>
              <w:spacing w:lineRule="auto" w:line="240" w:before="240" w:after="240"/>
              <w:ind w:left="499" w:hanging="0"/>
              <w:contextualSpacing/>
              <w:textAlignment w:val="auto"/>
              <w:rPr/>
            </w:pPr>
            <w:r>
              <w:rPr>
                <w:b/>
                <w:bCs/>
                <w:color w:val="24292F"/>
                <w:sz w:val="24"/>
                <w:szCs w:val="24"/>
              </w:rPr>
              <w:t xml:space="preserve">1. Деньги - это ресурс: </w:t>
            </w:r>
            <w:r>
              <w:rPr>
                <w:color w:val="24292F"/>
                <w:sz w:val="24"/>
                <w:szCs w:val="24"/>
              </w:rPr>
              <w:t>Деньги - это средство, которое нужно использовать с умом. Важно понимать, что их недостаток может ограничивать возможности, а избыток требует ответственного обращения.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204" w:leader="none"/>
              </w:tabs>
              <w:suppressAutoHyphens w:val="false"/>
              <w:spacing w:lineRule="auto" w:line="240" w:before="240" w:after="240"/>
              <w:ind w:left="499" w:hanging="0"/>
              <w:contextualSpacing/>
              <w:textAlignment w:val="auto"/>
              <w:rPr/>
            </w:pPr>
            <w:r>
              <w:rPr>
                <w:b/>
                <w:bCs/>
                <w:color w:val="24292F"/>
                <w:sz w:val="24"/>
                <w:szCs w:val="24"/>
              </w:rPr>
              <w:t>2. Планирование расходов:</w:t>
            </w:r>
            <w:r>
              <w:rPr>
                <w:color w:val="24292F"/>
                <w:sz w:val="24"/>
                <w:szCs w:val="24"/>
              </w:rPr>
              <w:t xml:space="preserve"> Перед покупкой всегда стоит составить список необходимых вещей и определить, сколько денег можно потратить. Это помогает избежать ненужных покупок.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345" w:leader="none"/>
              </w:tabs>
              <w:suppressAutoHyphens w:val="false"/>
              <w:spacing w:lineRule="auto" w:line="240" w:before="240" w:after="240"/>
              <w:ind w:left="499" w:hanging="0"/>
              <w:contextualSpacing/>
              <w:textAlignment w:val="auto"/>
              <w:rPr/>
            </w:pPr>
            <w:r>
              <w:rPr>
                <w:b/>
                <w:bCs/>
                <w:color w:val="24292F"/>
                <w:sz w:val="24"/>
                <w:szCs w:val="24"/>
              </w:rPr>
              <w:t xml:space="preserve">3. Сравнение цен и качества: </w:t>
            </w:r>
            <w:r>
              <w:rPr>
                <w:color w:val="24292F"/>
                <w:sz w:val="24"/>
                <w:szCs w:val="24"/>
              </w:rPr>
              <w:t>Прежде, чем что-то купить, полезно сравнить цены в разных магазинах и оценить качество товара. Это помогает выбрать лучшее предложение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345" w:leader="none"/>
              </w:tabs>
              <w:suppressAutoHyphens w:val="false"/>
              <w:spacing w:lineRule="auto" w:line="240" w:before="240" w:after="240"/>
              <w:ind w:left="499" w:hanging="0"/>
              <w:contextualSpacing/>
              <w:textAlignment w:val="auto"/>
              <w:rPr/>
            </w:pPr>
            <w:r>
              <w:rPr>
                <w:b/>
                <w:bCs/>
                <w:color w:val="24292F"/>
                <w:sz w:val="24"/>
                <w:szCs w:val="24"/>
              </w:rPr>
              <w:t xml:space="preserve">4. Ответственность за деньги: </w:t>
            </w:r>
            <w:r>
              <w:rPr>
                <w:color w:val="24292F"/>
                <w:sz w:val="24"/>
                <w:szCs w:val="24"/>
              </w:rPr>
              <w:t>Необходимо быть ответственным за свои деньги. Это означает не только умение их правильно тратить, но и сохранять.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345" w:leader="none"/>
              </w:tabs>
              <w:suppressAutoHyphens w:val="false"/>
              <w:spacing w:lineRule="auto" w:line="240" w:before="240" w:after="240"/>
              <w:ind w:left="0" w:hanging="2"/>
              <w:contextualSpacing/>
              <w:textAlignment w:val="auto"/>
              <w:rPr>
                <w:sz w:val="24"/>
                <w:szCs w:val="24"/>
              </w:rPr>
            </w:pPr>
            <w:r>
              <w:rPr>
                <w:b/>
                <w:bCs/>
                <w:color w:val="24292F"/>
                <w:sz w:val="24"/>
                <w:szCs w:val="24"/>
              </w:rPr>
              <w:t xml:space="preserve">Честность и доверие: </w:t>
            </w:r>
            <w:r>
              <w:rPr>
                <w:color w:val="24292F"/>
                <w:sz w:val="24"/>
                <w:szCs w:val="24"/>
              </w:rPr>
              <w:t>При совершении покупок важно быть честным и уважать труд других людей. Это включает в себя честное отношение к своим финансам и к финансам других членов семьи.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Умение эффективно распоряжаться деньгами.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Умение правильно совершать покупки (составлять список, сравнивать цены, не выходить за рамки запланированной суммы)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Умение решать бытовые проблемы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Умение применять математику в повседневной жизни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Способность устанавливать математические соотношения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Умение работать с текстом , выделять главное, делать вывод по прочитанному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82" w:hRule="atLeast"/>
        </w:trPr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Образовательные ресурсы (название УМК,            № темы, параграф, название цифрового образовательного ресурса 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  <w:p>
            <w:pPr>
              <w:pStyle w:val="Normal"/>
              <w:widowControl w:val="false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1. Введение в финансовую грамотность : рабочая тетрадь 3 - 4 для начальной школы / [Е.Л. Рутковская, А.В. Половникова, А.А. Козлова и др.  ; стихи М.А.  Лангер] ; под общ. ред. Е.Л. Рутковской. – Москва: Издательство «Интеллект-Центр», 2020. – 24 с.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>2. Введение в финансовую грамотность : учебное пособие для начальной школы / [Е.Л. Рутковская, А.В. Половникова, А.А. Козлова и д.р.] ; под общ. ред. Е.Л. Рутковской. – Москва: Издательство «Интеллект-Центр», 2020. – 96 с.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 xml:space="preserve">3. </w:t>
            </w:r>
            <w:hyperlink r:id="rId2">
              <w:r>
                <w:rPr>
                  <w:rStyle w:val="Style8"/>
                  <w:sz w:val="24"/>
                  <w:szCs w:val="24"/>
                </w:rPr>
                <w:t>http://finance.instrao.ru/fin/files/Банк_заданий.pdf</w:t>
              </w:r>
            </w:hyperlink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 xml:space="preserve">БАНК ЗАДАНИЙ ДЛЯ ОЦЕНКИ УРОВНЯ ФИНАНСОВОЙ ГРАМОТНОСТИ УЧАЩИХСЯ НАЧАЛЬНОЙ И ОСНОВНОЙ ШКОЛЫ </w:t>
            </w:r>
            <w:r>
              <w:rPr>
                <w:sz w:val="24"/>
                <w:szCs w:val="24"/>
              </w:rPr>
              <w:t>Москва 2018 г.</w:t>
            </w:r>
          </w:p>
          <w:p>
            <w:pPr>
              <w:pStyle w:val="Normal"/>
              <w:widowControl w:val="false"/>
              <w:ind w:left="0" w:hanging="2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Материал на занятие «Грамотные покупки»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>4. Видеофрагмент подготовленный учениками и учителем.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>5. Раздаточный материал (Задания для пяти групп. Карточки с кейсами.)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 xml:space="preserve">6.Облако слов  </w:t>
            </w:r>
            <w:r>
              <w:rPr>
                <w:rStyle w:val="Style8"/>
                <w:sz w:val="24"/>
                <w:szCs w:val="24"/>
              </w:rPr>
              <w:t>https://flippity.net/wc.php?c=Деньги,Монеты,Банкноты,Магазин,Покупки,Товары,Покупатель,Грамотный%20выбор,бюджет,безопасность&amp;t=Word%20Cloud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 xml:space="preserve">7. Ватман, маркеры. </w:t>
              <w:br/>
            </w:r>
          </w:p>
        </w:tc>
      </w:tr>
      <w:tr>
        <w:trPr>
          <w:trHeight w:val="508" w:hRule="atLeast"/>
        </w:trPr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jc w:val="both"/>
              <w:rPr>
                <w:color w:val="C9211E"/>
              </w:rPr>
            </w:pPr>
            <w:r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-2" w:hanging="0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Мотивационно- целевой компонент: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Видео контент созданный учениками и учителем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Кластер «Облако слов» </w:t>
            </w:r>
          </w:p>
          <w:p>
            <w:pPr>
              <w:pStyle w:val="Normal"/>
              <w:widowControl w:val="false"/>
              <w:ind w:left="-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b/>
                <w:bCs/>
                <w:sz w:val="24"/>
                <w:szCs w:val="24"/>
              </w:rPr>
              <w:t xml:space="preserve">Операционно — деятельностный  этап </w:t>
            </w:r>
            <w:r>
              <w:rPr>
                <w:sz w:val="24"/>
                <w:szCs w:val="24"/>
              </w:rPr>
              <w:t>: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 xml:space="preserve">Творческая мастерская 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>1. Ознакомительная часть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 xml:space="preserve">2. Жизненная ситуация  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>3. Распознавание ролей</w:t>
            </w:r>
          </w:p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>4. Выстраивание знаний (составление инструкции к действию)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Работа в группах с кейсами</w:t>
            </w:r>
          </w:p>
          <w:p>
            <w:pPr>
              <w:pStyle w:val="Normal"/>
              <w:widowControl w:val="false"/>
              <w:ind w:left="0" w:hanging="2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Рефлексивно — оценочный этап:</w:t>
            </w:r>
          </w:p>
          <w:p>
            <w:pPr>
              <w:pStyle w:val="Normal"/>
              <w:widowControl w:val="false"/>
              <w:ind w:left="0" w:hanging="2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Чемодан , мясорубка, мусорная корзина</w:t>
            </w:r>
          </w:p>
          <w:p>
            <w:pPr>
              <w:pStyle w:val="Normal"/>
              <w:widowControl w:val="false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26" w:hRule="atLeast"/>
        </w:trPr>
        <w:tc>
          <w:tcPr>
            <w:tcW w:w="5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функциональной грамотности (интегративные задания) </w:t>
            </w:r>
          </w:p>
        </w:tc>
        <w:tc>
          <w:tcPr>
            <w:tcW w:w="9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математическая грамотность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читательская грамотность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Финансовая грамотность и глобальные компетенции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Финансовая грамотность и креативное мышление  </w:t>
            </w:r>
          </w:p>
          <w:p>
            <w:pPr>
              <w:pStyle w:val="Normal"/>
              <w:widowControl w:val="false"/>
              <w:ind w:left="-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68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 xml:space="preserve">Интегративное задание:  </w:t>
            </w:r>
          </w:p>
          <w:p>
            <w:pPr>
              <w:pStyle w:val="Normal"/>
              <w:widowControl w:val="false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 xml:space="preserve">Петя и Вася идут в магазин за покупками у них есть определённая сумма денег . Они берут то что хотят купить , сладости  и другие товары. Иногда спорят, что разумно ли так тратить деньги. Придя на кассу, для оплаты им не хватает денег . Возникает проблемная ситуация, как грамотно совершать покупки. Ученикам 3 класса предлагается помочь на занятии  Пете и Васе научится делать грамотно покупки . </w:t>
            </w:r>
          </w:p>
          <w:p>
            <w:pPr>
              <w:pStyle w:val="Normal"/>
              <w:widowControl w:val="false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Задания к данной ситуации: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1. Разобрать какие ошибки допустили ребята ?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2. Предположить как бы вы поступили на их месте?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2. Решить по группам кейсы с целью выявления правил грамотных покупок. (Ребятам предлагается по группам решить свои ситуации связанные с покупками и выявить одно правило при решении каждого кейса, иногда нужно примерить на себя роль покупателя)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3. Создать общую инструкцию как грамотно совершать покупки.</w:t>
            </w:r>
          </w:p>
          <w:p>
            <w:pPr>
              <w:pStyle w:val="Normal"/>
              <w:widowControl w:val="false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4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проверяет: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1. Что такое деньги и какие они бывают.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2. Что такое скидки и акции в магазине.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 xml:space="preserve">2. Как правильно распоряжаться деньгами и совершать покупки. 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Умения: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1. Выявление финансового содержания</w:t>
            </w:r>
          </w:p>
          <w:p>
            <w:pPr>
              <w:pStyle w:val="Normal"/>
              <w:widowControl w:val="false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Анализ финансовой информации, интерпретация</w:t>
            </w:r>
          </w:p>
          <w:p>
            <w:pPr>
              <w:pStyle w:val="Normal"/>
              <w:widowControl w:val="false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Анализ финансовой безопасности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>4. Постановка тонких и толстых вопросов.</w:t>
            </w:r>
          </w:p>
          <w:p>
            <w:pPr>
              <w:pStyle w:val="Normal"/>
              <w:widowControl w:val="false"/>
              <w:ind w:left="0" w:hanging="0"/>
              <w:rPr/>
            </w:pPr>
            <w:r>
              <w:rPr>
                <w:sz w:val="24"/>
                <w:szCs w:val="24"/>
              </w:rPr>
              <w:t xml:space="preserve">5. Применение математических знаний на практике. 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Установки: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Грамотно использовать полученные знания и умения на практике.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Правильно пользоваться деньгами,  как средством оплаты товаров.</w:t>
            </w:r>
          </w:p>
          <w:p>
            <w:pPr>
              <w:pStyle w:val="Normal"/>
              <w:widowControl w:val="false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30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Ответ: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Создать инструкцию по грамотному совершению покупок. 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Заранее планировать список покупок.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Удобнее использовать оплату банковской картой, чем наличными деньгами.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Обращать внимание на акции и скидки в разных материалах.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Внимательно относится к покупкам из интернет магазинов. </w:t>
            </w:r>
          </w:p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выходить при совершении покупок из денежного лимита. </w:t>
            </w:r>
          </w:p>
        </w:tc>
      </w:tr>
      <w:tr>
        <w:trPr>
          <w:trHeight w:val="469" w:hRule="atLeast"/>
        </w:trPr>
        <w:tc>
          <w:tcPr>
            <w:tcW w:w="5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0" w:hanging="2"/>
              <w:rPr/>
            </w:pPr>
            <w:r>
              <w:rPr>
                <w:sz w:val="24"/>
                <w:szCs w:val="24"/>
              </w:rPr>
              <w:t>Пояснение:</w:t>
            </w:r>
          </w:p>
          <w:p>
            <w:pPr>
              <w:pStyle w:val="Normal"/>
              <w:widowControl w:val="false"/>
              <w:ind w:left="0" w:hanging="2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 эти знания и умения направлены задания в занятии.  </w:t>
            </w:r>
          </w:p>
          <w:p>
            <w:pPr>
              <w:pStyle w:val="Normal"/>
              <w:widowControl w:val="false"/>
              <w:ind w:left="0" w:hanging="2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/>
        <w:ind w:left="1" w:hanging="3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spacing w:lineRule="auto" w:line="240"/>
        <w:ind w:left="1" w:hanging="3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tbl>
      <w:tblPr>
        <w:tblW w:w="148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721"/>
        <w:gridCol w:w="2979"/>
        <w:gridCol w:w="3152"/>
        <w:gridCol w:w="7953"/>
      </w:tblGrid>
      <w:tr>
        <w:trPr>
          <w:trHeight w:val="255" w:hRule="atLeast"/>
        </w:trPr>
        <w:tc>
          <w:tcPr>
            <w:tcW w:w="14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</w:p>
        </w:tc>
      </w:tr>
      <w:tr>
        <w:trPr>
          <w:trHeight w:val="255" w:hRule="atLeast"/>
        </w:trPr>
        <w:tc>
          <w:tcPr>
            <w:tcW w:w="14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/>
            </w:pPr>
            <w:r>
              <w:rPr>
                <w:b/>
                <w:color w:val="000000"/>
                <w:sz w:val="24"/>
                <w:szCs w:val="24"/>
              </w:rPr>
              <w:t xml:space="preserve">Этап 0. Подготовительный (до занятия) </w:t>
            </w:r>
          </w:p>
        </w:tc>
      </w:tr>
      <w:tr>
        <w:trPr>
          <w:trHeight w:val="244" w:hRule="atLeast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>
        <w:trPr>
          <w:trHeight w:val="255" w:hRule="atLeast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 xml:space="preserve">Предлагает детям создать видеоконтент  про покупки в магазине. Помогает создать видеоролик и сценарий 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 xml:space="preserve">Создают видеоролик о покупках с проблемной ситуацией. </w:t>
            </w: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Проявление самостоятельности. Развитие творческих способностей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Создание мотивации к углублению в тему.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14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/>
            </w:pPr>
            <w:r>
              <w:rPr>
                <w:b/>
                <w:color w:val="000000"/>
                <w:sz w:val="24"/>
                <w:szCs w:val="24"/>
              </w:rPr>
              <w:t>Этап 1. Мотивационно-целевой (10минут)</w:t>
            </w:r>
          </w:p>
        </w:tc>
      </w:tr>
      <w:tr>
        <w:trPr>
          <w:trHeight w:val="244" w:hRule="atLeast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>
        <w:trPr>
          <w:trHeight w:val="255" w:hRule="atLeast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Создаёт условия для решения поставленной задачи.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2. Создает проблемную ситуацию (просмотр видеоролика)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3. Планирует обратную связь на этапе рефлексии.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1. Включаются в проблемно-поисковую ситуацию.</w:t>
            </w:r>
          </w:p>
          <w:p>
            <w:pPr>
              <w:pStyle w:val="Normal"/>
              <w:widowControl w:val="false"/>
              <w:spacing w:lineRule="auto" w:line="240"/>
              <w:ind w:left="0" w:hanging="0"/>
              <w:rPr/>
            </w:pPr>
            <w:r>
              <w:rPr>
                <w:sz w:val="24"/>
                <w:szCs w:val="24"/>
              </w:rPr>
              <w:t>2. Прогнозируют результаты согласно поставленной задаче.</w:t>
            </w:r>
          </w:p>
          <w:p>
            <w:pPr>
              <w:pStyle w:val="Normal"/>
              <w:widowControl w:val="false"/>
              <w:spacing w:lineRule="auto" w:line="240"/>
              <w:ind w:left="0" w:hanging="0"/>
              <w:rPr/>
            </w:pPr>
            <w:r>
              <w:rPr>
                <w:sz w:val="24"/>
                <w:szCs w:val="24"/>
              </w:rPr>
              <w:t xml:space="preserve">3. Работают с облаком слов . Выявляют понятия. </w:t>
            </w:r>
          </w:p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0"/>
              <w:rPr/>
            </w:pPr>
            <w:r>
              <w:rPr>
                <w:sz w:val="24"/>
                <w:szCs w:val="24"/>
              </w:rPr>
              <w:t>1.Усовершенствовали коммуникативные навыки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2. Умение формулировать цели и задачи исходя из проблемы.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3. Планирование работы и прогнозирование результата (хочу узнать).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3. Создание коллизии.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4. Умение анализировать</w:t>
            </w:r>
          </w:p>
        </w:tc>
      </w:tr>
      <w:tr>
        <w:trPr>
          <w:trHeight w:val="255" w:hRule="atLeast"/>
        </w:trPr>
        <w:tc>
          <w:tcPr>
            <w:tcW w:w="14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/>
            </w:pPr>
            <w:r>
              <w:rPr>
                <w:b/>
                <w:color w:val="000000"/>
                <w:sz w:val="24"/>
                <w:szCs w:val="24"/>
              </w:rPr>
              <w:t>Этап 2. Организационно-действенный (25 минут)</w:t>
            </w:r>
          </w:p>
        </w:tc>
      </w:tr>
      <w:tr>
        <w:trPr>
          <w:trHeight w:val="244" w:hRule="atLeast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>
        <w:trPr>
          <w:trHeight w:val="255" w:hRule="atLeast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1. Оказывает помощь в организации работы групп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2. Раздает каждой группе карточки с заданиями.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 xml:space="preserve">1. Решают кейсы по группам (5 групп) 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2. Взаимодействуют между собой для поиска решения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Высказывают мнения, обсуждают, выбирают конкретный ответ, проявляют инициативу.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 xml:space="preserve">5. Задают вопросы, обращаются за помощью. 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Контактируют с учителем.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7. Принимают на себя роли из предложенных жизненных ситуаций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8. Создают правила и общую инструкцию как грамотно совершать покупки.</w:t>
            </w: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1. Научились договариваться и совместно работать в группах.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2. Принимать совместное решение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Расширили понятийный словарь и стали его применять на практике.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Усовершенствовали навык работы с информацией. Анализировать, обобщать , делать выводы.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5. Учатся преобразовывать полученную  информацию в разных видах (таблица, текст, рисунок,и т. д.)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14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/>
            </w:pPr>
            <w:r>
              <w:rPr>
                <w:b/>
                <w:color w:val="000000"/>
                <w:sz w:val="24"/>
                <w:szCs w:val="24"/>
              </w:rPr>
              <w:t>Этап 3. Рефлексивно-оценочный (5 минут)</w:t>
            </w:r>
          </w:p>
        </w:tc>
      </w:tr>
      <w:tr>
        <w:trPr>
          <w:trHeight w:val="244" w:hRule="atLeast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>
        <w:trPr>
          <w:trHeight w:val="255" w:hRule="atLeast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1 Мотивирует, направляет. Помогает оценить результаты своей работы.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Прием «Чемодан, мясорубка, мусорная корзина»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Оценивают свою работу и одноклассников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Делают выводы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Систематизируют полученные ЗУН</w:t>
            </w:r>
          </w:p>
        </w:tc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1.  Научились осозн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вать, какое новое знание получили и какие навыки приобрели. (Что узнал, чему научился)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2. Умение презентовать итоги своей работы или продукта проекта.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3. Связь полученных ЗУН с реальностью и на практике.</w:t>
            </w:r>
          </w:p>
          <w:p>
            <w:pPr>
              <w:pStyle w:val="Normal"/>
              <w:widowControl w:val="false"/>
              <w:spacing w:lineRule="auto" w:line="240"/>
              <w:ind w:left="0" w:hanging="2"/>
              <w:rPr/>
            </w:pPr>
            <w:r>
              <w:rPr>
                <w:sz w:val="24"/>
                <w:szCs w:val="24"/>
              </w:rPr>
              <w:t>4. Формирование интереса к углублённому изучению темы</w:t>
            </w:r>
          </w:p>
        </w:tc>
      </w:tr>
    </w:tbl>
    <w:p>
      <w:pPr>
        <w:pStyle w:val="Normal"/>
        <w:ind w:left="0" w:hanging="2"/>
        <w:rPr/>
      </w:pPr>
      <w:r>
        <w:rPr/>
      </w:r>
    </w:p>
    <w:p>
      <w:pPr>
        <w:pStyle w:val="Normal"/>
        <w:ind w:left="0" w:hanging="2"/>
        <w:rPr/>
      </w:pPr>
      <w:r>
        <w:rPr/>
        <mc:AlternateContent>
          <mc:Choice Requires="wps">
            <w:drawing>
              <wp:anchor behindDoc="0" distT="0" distB="635" distL="0" distR="1270" simplePos="0" locked="0" layoutInCell="1" allowOverlap="1" relativeHeight="2">
                <wp:simplePos x="0" y="0"/>
                <wp:positionH relativeFrom="column">
                  <wp:posOffset>4654550</wp:posOffset>
                </wp:positionH>
                <wp:positionV relativeFrom="paragraph">
                  <wp:posOffset>682625</wp:posOffset>
                </wp:positionV>
                <wp:extent cx="19685" cy="5715"/>
                <wp:effectExtent l="0" t="0" r="0" b="0"/>
                <wp:wrapSquare wrapText="largest"/>
                <wp:docPr id="1" name="Изображение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Изображение2" descr=""/>
                        <pic:cNvPicPr/>
                      </pic:nvPicPr>
                      <pic:blipFill>
                        <a:blip r:embed="rId3"/>
                        <a:srcRect l="1610" t="28479" r="41005" b="19281"/>
                        <a:stretch/>
                      </pic:blipFill>
                      <pic:spPr>
                        <a:xfrm flipH="1" rot="10800000">
                          <a:off x="0" y="0"/>
                          <a:ext cx="19080" cy="5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Изображение2" stroked="f" style="position:absolute;margin-left:366.5pt;margin-top:53.75pt;width:1.45pt;height:0.35pt;rotation:180" type="shapetype_75">
                <v:imagedata r:id="rId4" o:detectmouseclick="t"/>
                <w10:wrap type="none"/>
                <v:stroke color="#3465a4" joinstyle="round" endcap="flat"/>
              </v:shape>
            </w:pict>
          </mc:Fallback>
        </mc:AlternateContent>
      </w:r>
    </w:p>
    <w:sectPr>
      <w:type w:val="nextPage"/>
      <w:pgSz w:orient="landscape" w:w="16838" w:h="11906"/>
      <w:pgMar w:left="1134" w:right="1134" w:header="0" w:top="284" w:footer="0" w:bottom="850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Georgi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12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91611"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>
    <w:name w:val="Интернет-ссылка"/>
    <w:rPr>
      <w:color w:val="000080"/>
      <w:u w:val="single"/>
      <w:lang w:val="zxx" w:eastAsia="zxx" w:bidi="zxx"/>
    </w:rPr>
  </w:style>
  <w:style w:type="character" w:styleId="Style9">
    <w:name w:val="Символ нумерации"/>
    <w:qFormat/>
    <w:rPr/>
  </w:style>
  <w:style w:type="character" w:styleId="ListLabel1">
    <w:name w:val="ListLabel 1"/>
    <w:qFormat/>
    <w:rPr>
      <w:sz w:val="24"/>
      <w:szCs w:val="24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Style15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11">
    <w:name w:val="TOC 1"/>
    <w:basedOn w:val="Normal"/>
    <w:next w:val="Normal"/>
    <w:uiPriority w:val="39"/>
    <w:qFormat/>
    <w:rsid w:val="006b48f8"/>
    <w:pPr>
      <w:spacing w:lineRule="auto" w:line="360"/>
      <w:ind w:left="1417" w:hanging="1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Style16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qFormat/>
    <w:pPr>
      <w:spacing w:before="0" w:after="0"/>
      <w:ind w:left="720" w:hanging="1"/>
      <w:contextualSpacing/>
    </w:pPr>
    <w:rPr/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finance.instrao.ru/fin/files/&#1041;&#1072;&#1085;&#1082;_&#1079;&#1072;&#1076;&#1072;&#1085;&#1080;&#1081;.pdf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Application>XLSX_Editor/6.2.8.2$Windows_x86 LibreOffice_project/</Application>
  <Pages>8</Pages>
  <Words>1676</Words>
  <Characters>10997</Characters>
  <CharactersWithSpaces>12547</CharactersWithSpaces>
  <Paragraphs>210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2024-10-28T13:45:00Z</dcterms:created>
  <dc:creator>RePack by Diakov</dc:creator>
  <dc:description/>
  <dc:language>ru-RU</dc:language>
  <cp:lastModifiedBy/>
  <dcterms:modified xsi:type="dcterms:W3CDTF">2024-11-04T16:18:36Z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