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6F" w:rsidRPr="0020266F" w:rsidRDefault="001B41D9" w:rsidP="001B41D9">
      <w:pPr>
        <w:widowControl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Методическая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разработка</w:t>
      </w:r>
      <w:r>
        <w:rPr>
          <w:rFonts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hAnsi="Times New Roman"/>
          <w:b/>
          <w:bCs/>
          <w:sz w:val="28"/>
          <w:szCs w:val="28"/>
        </w:rPr>
        <w:t>практикоориентированного</w:t>
      </w:r>
      <w:proofErr w:type="spellEnd"/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урока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с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использованием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Интернет</w:t>
      </w:r>
      <w:r>
        <w:rPr>
          <w:rFonts w:hAnsi="Times New Roman"/>
          <w:b/>
          <w:bCs/>
          <w:sz w:val="28"/>
          <w:szCs w:val="28"/>
        </w:rPr>
        <w:t>-</w:t>
      </w:r>
      <w:r>
        <w:rPr>
          <w:rFonts w:hAnsi="Times New Roman"/>
          <w:b/>
          <w:bCs/>
          <w:sz w:val="28"/>
          <w:szCs w:val="28"/>
        </w:rPr>
        <w:t>ресурсов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по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т</w:t>
      </w:r>
      <w:r w:rsidR="0020266F" w:rsidRPr="0020266F">
        <w:rPr>
          <w:rFonts w:hAnsi="Times New Roman"/>
          <w:b/>
          <w:bCs/>
          <w:sz w:val="28"/>
          <w:szCs w:val="28"/>
        </w:rPr>
        <w:t>ем</w:t>
      </w:r>
      <w:r>
        <w:rPr>
          <w:rFonts w:hAnsi="Times New Roman"/>
          <w:b/>
          <w:bCs/>
          <w:sz w:val="28"/>
          <w:szCs w:val="28"/>
        </w:rPr>
        <w:t>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Использование «э</w:t>
      </w:r>
      <w:r w:rsidRPr="00415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лектронны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</w:t>
      </w:r>
      <w:r w:rsidRPr="00415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кошел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ьков» при расчетах в семейном бюджете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 w:rsidR="0020266F" w:rsidRPr="0020266F">
        <w:rPr>
          <w:b/>
          <w:bCs/>
          <w:sz w:val="28"/>
          <w:szCs w:val="28"/>
        </w:rPr>
        <w:t xml:space="preserve">. </w:t>
      </w:r>
    </w:p>
    <w:p w:rsidR="0020266F" w:rsidRPr="001B41D9" w:rsidRDefault="0020266F" w:rsidP="0020266F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1D9"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  <w:r w:rsidR="001B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DAA" w:rsidRPr="001B41D9">
        <w:rPr>
          <w:rFonts w:ascii="Times New Roman" w:hAnsi="Times New Roman" w:cs="Times New Roman"/>
          <w:b/>
          <w:bCs/>
          <w:sz w:val="28"/>
          <w:szCs w:val="28"/>
        </w:rPr>
        <w:t>Сафонова Татьяна Михайловна</w:t>
      </w:r>
      <w:r w:rsidR="001B41D9" w:rsidRPr="001B41D9">
        <w:rPr>
          <w:rFonts w:ascii="Times New Roman" w:hAnsi="Times New Roman" w:cs="Times New Roman"/>
          <w:b/>
          <w:bCs/>
          <w:sz w:val="28"/>
          <w:szCs w:val="28"/>
        </w:rPr>
        <w:t xml:space="preserve">, преподаватель экономических </w:t>
      </w:r>
      <w:r w:rsidR="001B41D9">
        <w:rPr>
          <w:rFonts w:ascii="Times New Roman" w:hAnsi="Times New Roman" w:cs="Times New Roman"/>
          <w:b/>
          <w:bCs/>
          <w:sz w:val="28"/>
          <w:szCs w:val="28"/>
        </w:rPr>
        <w:t xml:space="preserve">и специальных </w:t>
      </w:r>
      <w:r w:rsidR="001B41D9" w:rsidRPr="001B41D9">
        <w:rPr>
          <w:rFonts w:ascii="Times New Roman" w:hAnsi="Times New Roman" w:cs="Times New Roman"/>
          <w:b/>
          <w:bCs/>
          <w:sz w:val="28"/>
          <w:szCs w:val="28"/>
        </w:rPr>
        <w:t>дисциплин ГАПОУ Колледж предпринимательства №11</w:t>
      </w:r>
      <w:r w:rsidR="00FD5DAA" w:rsidRPr="001B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5DAA" w:rsidRDefault="0020266F" w:rsidP="0020266F">
      <w:pPr>
        <w:widowControl w:val="0"/>
        <w:spacing w:line="360" w:lineRule="auto"/>
        <w:jc w:val="both"/>
        <w:rPr>
          <w:rFonts w:hAnsi="Times New Roman"/>
          <w:sz w:val="28"/>
          <w:szCs w:val="28"/>
        </w:rPr>
      </w:pPr>
      <w:r w:rsidRPr="0020266F">
        <w:rPr>
          <w:rFonts w:hAnsi="Times New Roman"/>
          <w:b/>
          <w:bCs/>
          <w:sz w:val="28"/>
          <w:szCs w:val="28"/>
        </w:rPr>
        <w:t>Цель</w:t>
      </w:r>
      <w:r w:rsidRPr="0020266F">
        <w:rPr>
          <w:b/>
          <w:bCs/>
          <w:sz w:val="28"/>
          <w:szCs w:val="28"/>
        </w:rPr>
        <w:t>:</w:t>
      </w:r>
      <w:r w:rsidRPr="0020266F">
        <w:rPr>
          <w:rFonts w:hAnsi="Times New Roman"/>
          <w:sz w:val="28"/>
          <w:szCs w:val="28"/>
        </w:rPr>
        <w:t xml:space="preserve"> </w:t>
      </w:r>
      <w:r w:rsidRPr="0020266F">
        <w:rPr>
          <w:rFonts w:hAnsi="Times New Roman"/>
          <w:sz w:val="28"/>
          <w:szCs w:val="28"/>
        </w:rPr>
        <w:t>Дать</w:t>
      </w:r>
      <w:r w:rsidRPr="0020266F">
        <w:rPr>
          <w:rFonts w:hAnsi="Times New Roman"/>
          <w:sz w:val="28"/>
          <w:szCs w:val="28"/>
        </w:rPr>
        <w:t xml:space="preserve"> </w:t>
      </w:r>
      <w:r w:rsidRPr="0020266F">
        <w:rPr>
          <w:rFonts w:hAnsi="Times New Roman"/>
          <w:sz w:val="28"/>
          <w:szCs w:val="28"/>
        </w:rPr>
        <w:t>ученикам</w:t>
      </w:r>
      <w:r w:rsidRPr="0020266F">
        <w:rPr>
          <w:rFonts w:hAnsi="Times New Roman"/>
          <w:sz w:val="28"/>
          <w:szCs w:val="28"/>
        </w:rPr>
        <w:t xml:space="preserve"> </w:t>
      </w:r>
      <w:r w:rsidR="00FD5DAA">
        <w:rPr>
          <w:rFonts w:hAnsi="Times New Roman"/>
          <w:sz w:val="28"/>
          <w:szCs w:val="28"/>
        </w:rPr>
        <w:t>представление</w:t>
      </w:r>
      <w:r w:rsidR="00FD5DAA">
        <w:rPr>
          <w:rFonts w:hAnsi="Times New Roman"/>
          <w:sz w:val="28"/>
          <w:szCs w:val="28"/>
        </w:rPr>
        <w:t xml:space="preserve"> </w:t>
      </w:r>
      <w:r w:rsidR="00FD5DAA">
        <w:rPr>
          <w:rFonts w:hAnsi="Times New Roman"/>
          <w:sz w:val="28"/>
          <w:szCs w:val="28"/>
        </w:rPr>
        <w:t>о</w:t>
      </w:r>
      <w:r w:rsidR="00FD5DAA">
        <w:rPr>
          <w:rFonts w:hAnsi="Times New Roman"/>
          <w:sz w:val="28"/>
          <w:szCs w:val="28"/>
        </w:rPr>
        <w:t xml:space="preserve"> </w:t>
      </w:r>
      <w:r w:rsidR="00FD5DAA">
        <w:rPr>
          <w:rFonts w:hAnsi="Times New Roman"/>
          <w:sz w:val="28"/>
          <w:szCs w:val="28"/>
        </w:rPr>
        <w:t>современных</w:t>
      </w:r>
      <w:r w:rsidR="00FD5DAA">
        <w:rPr>
          <w:rFonts w:hAnsi="Times New Roman"/>
          <w:sz w:val="28"/>
          <w:szCs w:val="28"/>
        </w:rPr>
        <w:t xml:space="preserve"> </w:t>
      </w:r>
      <w:r w:rsidR="00FD5DAA">
        <w:rPr>
          <w:rFonts w:hAnsi="Times New Roman"/>
          <w:sz w:val="28"/>
          <w:szCs w:val="28"/>
        </w:rPr>
        <w:t>электронных</w:t>
      </w:r>
      <w:r w:rsidR="00FD5DAA">
        <w:rPr>
          <w:rFonts w:hAnsi="Times New Roman"/>
          <w:sz w:val="28"/>
          <w:szCs w:val="28"/>
        </w:rPr>
        <w:t xml:space="preserve"> </w:t>
      </w:r>
      <w:r w:rsidR="00FD5DAA">
        <w:rPr>
          <w:rFonts w:hAnsi="Times New Roman"/>
          <w:sz w:val="28"/>
          <w:szCs w:val="28"/>
        </w:rPr>
        <w:t>система</w:t>
      </w:r>
      <w:r w:rsidR="00FD5DAA">
        <w:rPr>
          <w:rFonts w:hAnsi="Times New Roman"/>
          <w:sz w:val="28"/>
          <w:szCs w:val="28"/>
        </w:rPr>
        <w:t xml:space="preserve"> </w:t>
      </w:r>
      <w:r w:rsidR="00FD5DAA">
        <w:rPr>
          <w:rFonts w:hAnsi="Times New Roman"/>
          <w:sz w:val="28"/>
          <w:szCs w:val="28"/>
        </w:rPr>
        <w:t>расчетов</w:t>
      </w:r>
      <w:r w:rsidR="00F47B0C">
        <w:rPr>
          <w:rFonts w:hAnsi="Times New Roman"/>
          <w:sz w:val="28"/>
          <w:szCs w:val="28"/>
        </w:rPr>
        <w:t xml:space="preserve"> </w:t>
      </w:r>
      <w:r w:rsidR="00F47B0C">
        <w:rPr>
          <w:rFonts w:hAnsi="Times New Roman"/>
          <w:sz w:val="28"/>
          <w:szCs w:val="28"/>
        </w:rPr>
        <w:t>в</w:t>
      </w:r>
      <w:r w:rsidR="00F47B0C">
        <w:rPr>
          <w:rFonts w:hAnsi="Times New Roman"/>
          <w:sz w:val="28"/>
          <w:szCs w:val="28"/>
        </w:rPr>
        <w:t xml:space="preserve"> </w:t>
      </w:r>
      <w:r w:rsidR="00F47B0C">
        <w:rPr>
          <w:rFonts w:hAnsi="Times New Roman"/>
          <w:sz w:val="28"/>
          <w:szCs w:val="28"/>
        </w:rPr>
        <w:t>виде</w:t>
      </w:r>
      <w:r w:rsidR="00F47B0C">
        <w:rPr>
          <w:rFonts w:hAnsi="Times New Roman"/>
          <w:sz w:val="28"/>
          <w:szCs w:val="28"/>
        </w:rPr>
        <w:t xml:space="preserve"> </w:t>
      </w:r>
      <w:r w:rsidR="00F47B0C">
        <w:rPr>
          <w:rFonts w:hAnsi="Times New Roman"/>
          <w:sz w:val="28"/>
          <w:szCs w:val="28"/>
        </w:rPr>
        <w:t>электронных</w:t>
      </w:r>
      <w:r w:rsidR="00F47B0C">
        <w:rPr>
          <w:rFonts w:hAnsi="Times New Roman"/>
          <w:sz w:val="28"/>
          <w:szCs w:val="28"/>
        </w:rPr>
        <w:t xml:space="preserve"> </w:t>
      </w:r>
      <w:r w:rsidR="00F47B0C">
        <w:rPr>
          <w:rFonts w:hAnsi="Times New Roman"/>
          <w:sz w:val="28"/>
          <w:szCs w:val="28"/>
        </w:rPr>
        <w:t>кошельков</w:t>
      </w:r>
    </w:p>
    <w:p w:rsidR="00F47B0C" w:rsidRDefault="0020266F" w:rsidP="0020266F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 w:rsidRPr="0020266F">
        <w:rPr>
          <w:rFonts w:hAnsi="Times New Roman"/>
          <w:b/>
          <w:bCs/>
          <w:sz w:val="28"/>
          <w:szCs w:val="28"/>
        </w:rPr>
        <w:t>Задачи</w:t>
      </w:r>
      <w:r w:rsidRPr="0020266F">
        <w:rPr>
          <w:b/>
          <w:bCs/>
          <w:sz w:val="28"/>
          <w:szCs w:val="28"/>
        </w:rPr>
        <w:t xml:space="preserve">: </w:t>
      </w:r>
    </w:p>
    <w:p w:rsidR="00602190" w:rsidRDefault="00602190" w:rsidP="00DE31F3">
      <w:pPr>
        <w:pStyle w:val="a3"/>
        <w:widowControl w:val="0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190">
        <w:rPr>
          <w:rFonts w:ascii="Times New Roman" w:hAnsi="Times New Roman" w:cs="Times New Roman"/>
          <w:bCs/>
          <w:sz w:val="28"/>
          <w:szCs w:val="28"/>
        </w:rPr>
        <w:t>Охарактеризовать с</w:t>
      </w:r>
      <w:r w:rsidR="00F47B0C" w:rsidRPr="00602190">
        <w:rPr>
          <w:rFonts w:ascii="Times New Roman" w:hAnsi="Times New Roman" w:cs="Times New Roman"/>
          <w:bCs/>
          <w:sz w:val="28"/>
          <w:szCs w:val="28"/>
        </w:rPr>
        <w:t>ущность электронных кошельков</w:t>
      </w:r>
      <w:r w:rsidRPr="006021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7B0C" w:rsidRPr="00602190" w:rsidRDefault="00602190" w:rsidP="00DE31F3">
      <w:pPr>
        <w:pStyle w:val="a3"/>
        <w:widowControl w:val="0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Изучить в</w:t>
      </w:r>
      <w:r w:rsidR="00F47B0C" w:rsidRPr="00602190">
        <w:rPr>
          <w:rFonts w:ascii="Times New Roman" w:hAnsi="Times New Roman" w:cs="Times New Roman"/>
          <w:bCs/>
          <w:sz w:val="28"/>
          <w:szCs w:val="28"/>
        </w:rPr>
        <w:t>иды электронных денег</w:t>
      </w:r>
    </w:p>
    <w:p w:rsidR="00F47B0C" w:rsidRDefault="00F47B0C" w:rsidP="00F47B0C">
      <w:pPr>
        <w:pStyle w:val="a3"/>
        <w:widowControl w:val="0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190">
        <w:rPr>
          <w:rFonts w:ascii="Times New Roman" w:hAnsi="Times New Roman" w:cs="Times New Roman"/>
          <w:bCs/>
          <w:sz w:val="28"/>
          <w:szCs w:val="28"/>
        </w:rPr>
        <w:t>О</w:t>
      </w:r>
      <w:r w:rsidR="00602190">
        <w:rPr>
          <w:rFonts w:ascii="Times New Roman" w:hAnsi="Times New Roman" w:cs="Times New Roman"/>
          <w:bCs/>
          <w:sz w:val="28"/>
          <w:szCs w:val="28"/>
        </w:rPr>
        <w:t>пределить о</w:t>
      </w:r>
      <w:r w:rsidRPr="00602190">
        <w:rPr>
          <w:rFonts w:ascii="Times New Roman" w:hAnsi="Times New Roman" w:cs="Times New Roman"/>
          <w:bCs/>
          <w:sz w:val="28"/>
          <w:szCs w:val="28"/>
        </w:rPr>
        <w:t>собенности использования электронных кошельков</w:t>
      </w:r>
    </w:p>
    <w:p w:rsidR="00602190" w:rsidRDefault="00602190" w:rsidP="00602190">
      <w:pPr>
        <w:widowControl w:val="0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Ход урока</w:t>
      </w:r>
    </w:p>
    <w:p w:rsidR="00602190" w:rsidRDefault="00602190" w:rsidP="0060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ПК с выходом в Интернет, проектор, раздаточный материал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3828"/>
        <w:gridCol w:w="4394"/>
        <w:gridCol w:w="1276"/>
      </w:tblGrid>
      <w:tr w:rsidR="00602190" w:rsidTr="006021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02190" w:rsidTr="006021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блок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Приветствует, разделение на группы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на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602190" w:rsidTr="006021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2.Мотивационный блок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 xml:space="preserve">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имеет представление об электронных деньгах</w:t>
            </w:r>
          </w:p>
          <w:p w:rsidR="00506F1D" w:rsidRDefault="00506F1D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</w:t>
            </w:r>
            <w:r w:rsidR="001B41D9">
              <w:rPr>
                <w:rFonts w:ascii="Times New Roman" w:hAnsi="Times New Roman" w:cs="Times New Roman"/>
                <w:sz w:val="28"/>
                <w:szCs w:val="28"/>
              </w:rPr>
              <w:t xml:space="preserve">и почему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рассчитывался электронными деньгами 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1B41D9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506F1D" w:rsidP="005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602190" w:rsidTr="006021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с теоретическим материалом</w:t>
            </w:r>
          </w:p>
          <w:p w:rsidR="00506F1D" w:rsidRDefault="00602190" w:rsidP="005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Понятие «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>электронные деньги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>, «электронный кошелек»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Виды 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>электронных платежных систем</w:t>
            </w:r>
          </w:p>
          <w:p w:rsidR="00506F1D" w:rsidRDefault="00602190" w:rsidP="005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Условия 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>оформления «электронных кошельков», особенности идентификации</w:t>
            </w:r>
          </w:p>
          <w:p w:rsidR="00506F1D" w:rsidRDefault="00602190" w:rsidP="005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Риски при использовании 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>«электронных кошельков»</w:t>
            </w:r>
          </w:p>
          <w:p w:rsidR="00602190" w:rsidRPr="00F0179D" w:rsidRDefault="00602190" w:rsidP="0050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1D" w:rsidRDefault="00602190" w:rsidP="005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</w:t>
            </w:r>
            <w:r w:rsidR="00506F1D">
              <w:rPr>
                <w:rFonts w:ascii="Times New Roman" w:hAnsi="Times New Roman" w:cs="Times New Roman"/>
                <w:sz w:val="28"/>
                <w:szCs w:val="28"/>
              </w:rPr>
              <w:t xml:space="preserve"> сайтами платежных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4B5509" w:rsidP="004B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219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602190" w:rsidTr="006021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1D" w:rsidRDefault="00602190" w:rsidP="005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Работа в группах</w:t>
            </w:r>
            <w:r w:rsidR="00506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применением ресурсов Интернет 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правила работы в группе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Выдает задания: </w:t>
            </w:r>
          </w:p>
          <w:p w:rsidR="004B5509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Выбрать платежную систему и </w:t>
            </w:r>
            <w:r w:rsidR="00AE03A2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информацию для </w:t>
            </w:r>
            <w:proofErr w:type="gramStart"/>
            <w:r w:rsidR="00AE03A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оформления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4B5509">
              <w:rPr>
                <w:rFonts w:ascii="Times New Roman" w:hAnsi="Times New Roman" w:cs="Times New Roman"/>
                <w:sz w:val="28"/>
                <w:szCs w:val="28"/>
              </w:rPr>
              <w:t>электронн</w:t>
            </w:r>
            <w:r w:rsidR="00AE03A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 кошел</w:t>
            </w:r>
            <w:r w:rsidR="00AE03A2">
              <w:rPr>
                <w:rFonts w:ascii="Times New Roman" w:hAnsi="Times New Roman" w:cs="Times New Roman"/>
                <w:sz w:val="28"/>
                <w:szCs w:val="28"/>
              </w:rPr>
              <w:t>ька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5509" w:rsidRDefault="00602190" w:rsidP="004B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Оценить плюсы и минусы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выбранного «электронного кошелька»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09" w:rsidRDefault="004B5509" w:rsidP="004B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Изучают предложения сайтов. Решают проблему выбора «электронного кошелька»</w:t>
            </w:r>
          </w:p>
          <w:p w:rsidR="004B5509" w:rsidRDefault="004576F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показателям.</w:t>
            </w:r>
          </w:p>
          <w:p w:rsidR="00602190" w:rsidRDefault="00602190" w:rsidP="004B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 результаты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выбора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с обоснованием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4B5509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2190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190" w:rsidTr="006021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школьникам ответить на вопросы: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я узнал...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 я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выбрал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мне понравилось...</w:t>
            </w:r>
          </w:p>
          <w:p w:rsidR="00602190" w:rsidRPr="00D81B7F" w:rsidRDefault="00602190" w:rsidP="003F592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B7F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0" w:rsidRDefault="00602190" w:rsidP="003F5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</w:tbl>
    <w:p w:rsidR="00602190" w:rsidRDefault="00602190" w:rsidP="00602190"/>
    <w:p w:rsidR="00602190" w:rsidRDefault="00602190" w:rsidP="00602190">
      <w:pPr>
        <w:widowControl w:val="0"/>
        <w:spacing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171E" w:rsidRPr="0092171E" w:rsidRDefault="004B5509" w:rsidP="004B5509">
      <w:pPr>
        <w:spacing w:before="150" w:after="30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Использование «э</w:t>
      </w:r>
      <w:r w:rsidR="0092171E" w:rsidRPr="00415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лектронны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</w:t>
      </w:r>
      <w:r w:rsidR="0092171E" w:rsidRPr="0041581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кошел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ьков» при </w:t>
      </w:r>
      <w:r w:rsidR="009217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расчет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ах в семейном бюджете.</w:t>
      </w:r>
    </w:p>
    <w:p w:rsidR="0092171E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своей сути электронный кошелек - аналог банковского счета. </w:t>
      </w:r>
    </w:p>
    <w:p w:rsidR="0092171E" w:rsidRDefault="0092171E" w:rsidP="00115F7C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компьютерная программа, позволяющая хранить деньги в электронном виде, а также совершать платежи и переводы. </w:t>
      </w:r>
    </w:p>
    <w:p w:rsidR="0092171E" w:rsidRDefault="0092171E" w:rsidP="00115F7C">
      <w:pPr>
        <w:spacing w:after="0" w:line="36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Кошелек легко можно пополнять, а виды валют могут быть разными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зависит от особенностей платежной системы, в которой заведен кошелек. </w:t>
      </w:r>
    </w:p>
    <w:p w:rsidR="0092171E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71E" w:rsidRDefault="0092171E" w:rsidP="0092171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Плюсы </w:t>
      </w:r>
    </w:p>
    <w:p w:rsidR="0092171E" w:rsidRPr="0092171E" w:rsidRDefault="0092171E" w:rsidP="00115F7C">
      <w:pPr>
        <w:pStyle w:val="a3"/>
        <w:numPr>
          <w:ilvl w:val="0"/>
          <w:numId w:val="3"/>
        </w:num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и главный плюс наличия электронного кошелька - возможность оплачивать товары и услуги в любой точке мира. </w:t>
      </w:r>
    </w:p>
    <w:p w:rsidR="0092171E" w:rsidRPr="0092171E" w:rsidRDefault="0092171E" w:rsidP="00115F7C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 по платежам практически нет – помимо магазинов, это мобильная связь, ТВ и интернет, оплата всевозможных квитанций, в том числе ЖКХ, погашение кредитов и многое другое.</w:t>
      </w:r>
    </w:p>
    <w:p w:rsidR="0092171E" w:rsidRPr="0092171E" w:rsidRDefault="0092171E" w:rsidP="00115F7C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ошелек позволяет переводить деньги – на счет другого кошелька, банковскую карту, через системы переводов денежных средств. Это удобный способ и принимать платежи, например, на какой-либо проект или благотворительность.</w:t>
      </w:r>
    </w:p>
    <w:p w:rsidR="0092171E" w:rsidRDefault="0092171E" w:rsidP="00115F7C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Пополнять кошелек удобно, а потерять его невозможно. В случае взлома существуют механизмы возврата средств. </w:t>
      </w:r>
    </w:p>
    <w:p w:rsidR="0092171E" w:rsidRPr="0092171E" w:rsidRDefault="0092171E" w:rsidP="00115F7C">
      <w:pPr>
        <w:pStyle w:val="a3"/>
        <w:numPr>
          <w:ilvl w:val="0"/>
          <w:numId w:val="3"/>
        </w:numPr>
        <w:tabs>
          <w:tab w:val="left" w:pos="567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отличие от банковской карты, пользование электронным кошельком бесплатно.</w:t>
      </w:r>
    </w:p>
    <w:p w:rsidR="0092171E" w:rsidRPr="0092171E" w:rsidRDefault="0092171E" w:rsidP="0092171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инусы</w:t>
      </w:r>
    </w:p>
    <w:p w:rsidR="0092171E" w:rsidRDefault="0092171E" w:rsidP="0092171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магазины готовы принять такую оплату за покупки. </w:t>
      </w:r>
    </w:p>
    <w:p w:rsidR="00A760E0" w:rsidRDefault="0092171E" w:rsidP="0092171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пользования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кошельком, должен быть доступ в интернет. </w:t>
      </w:r>
    </w:p>
    <w:p w:rsidR="0092171E" w:rsidRDefault="00A760E0" w:rsidP="0092171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</w:t>
      </w:r>
      <w:r w:rsidR="0092171E" w:rsidRPr="0092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ежных системах для получения полного набора услуг вас попросят ввести свои персональные данные.</w:t>
      </w:r>
    </w:p>
    <w:p w:rsidR="00AE03A2" w:rsidRPr="00AE03A2" w:rsidRDefault="00AE03A2" w:rsidP="00AE03A2">
      <w:pPr>
        <w:spacing w:after="0" w:line="360" w:lineRule="auto"/>
        <w:ind w:left="8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71E" w:rsidRDefault="0092171E" w:rsidP="0092171E">
      <w:pPr>
        <w:spacing w:before="150" w:after="150" w:line="36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Популярные платежные системы</w:t>
      </w:r>
    </w:p>
    <w:p w:rsidR="0092171E" w:rsidRPr="0041581A" w:rsidRDefault="005E00D2" w:rsidP="006016DC">
      <w:pPr>
        <w:spacing w:before="150" w:after="15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C7D725" wp14:editId="77E51702">
            <wp:extent cx="928800" cy="576000"/>
            <wp:effectExtent l="0" t="0" r="5080" b="0"/>
            <wp:docPr id="1" name="Рисунок 1" descr="электронный кошелек Яндекс День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кошелек Яндекс День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71E" w:rsidRPr="00415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Сервис электронных платежей </w:t>
      </w:r>
      <w:r w:rsidR="0092171E" w:rsidRPr="00415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"Яндекс. Деньги"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создавался специально для россиян.  Он удобен, пользоваться им можно сразу после регистрации. 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недостаток -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работает только с российским рублем.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электронного</w:t>
      </w:r>
      <w:proofErr w:type="gramEnd"/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кошелька на Яндексе можно осуществлять большинство платежей. Пополнить его также довольно просто. Можно сделать это наличными – в платежных терминалах, отделениях банков, офисах мобильной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связи. Пополнение возможно с банковской карты, в том числе и через интернет-банк, с мобильного телефона и со счета другого электронного кошелька.</w:t>
      </w:r>
    </w:p>
    <w:p w:rsidR="0092171E" w:rsidRPr="0041581A" w:rsidRDefault="0092171E" w:rsidP="006016D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Забрать деньги со своего кошелька можно несколькими способами: перевести их на карту "</w:t>
      </w:r>
      <w:proofErr w:type="spellStart"/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Яндекс.Деньги</w:t>
      </w:r>
      <w:proofErr w:type="spellEnd"/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(бесплатную карту, которую могут оформить пользователи), на другую банковскую карту или счет, либо через систему денежных переводов.</w:t>
      </w:r>
    </w:p>
    <w:p w:rsidR="0092171E" w:rsidRPr="0041581A" w:rsidRDefault="005E00D2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0ED7BC" wp14:editId="1A6AE9B0">
            <wp:extent cx="579600" cy="691200"/>
            <wp:effectExtent l="0" t="0" r="0" b="0"/>
            <wp:docPr id="2" name="Рисунок 2" descr="вебм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бма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0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</w:t>
      </w:r>
      <w:proofErr w:type="spellStart"/>
      <w:r w:rsidR="0092171E" w:rsidRPr="00415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</w:t>
      </w:r>
      <w:proofErr w:type="spellStart"/>
      <w:r w:rsidR="0092171E" w:rsidRPr="00415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oney</w:t>
      </w:r>
      <w:proofErr w:type="spellEnd"/>
      <w:r w:rsidR="0092171E" w:rsidRPr="00415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универсальная система </w:t>
      </w:r>
      <w:proofErr w:type="gramStart"/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расчетов, 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</w:t>
      </w:r>
      <w:proofErr w:type="gramEnd"/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семью видами валют.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можно создать свой электронный кошелек. Кроме этого, есть специальный интернет-модуль для золота. При этом система удобна не только для расчетов между физ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ическими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лицами, но и для ведения бизнеса.</w:t>
      </w:r>
    </w:p>
    <w:p w:rsidR="0092171E" w:rsidRPr="0041581A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предлагает несколько видов кошельков – от самого простого, с ограниченным набором услуг, до кошельков с секретным кодом доступа.</w:t>
      </w:r>
    </w:p>
    <w:p w:rsidR="0092171E" w:rsidRPr="0041581A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00D2">
        <w:rPr>
          <w:noProof/>
          <w:lang w:eastAsia="ru-RU"/>
        </w:rPr>
        <w:drawing>
          <wp:inline distT="0" distB="0" distL="0" distR="0" wp14:anchorId="65E1CC9C" wp14:editId="00FE3777">
            <wp:extent cx="942975" cy="564515"/>
            <wp:effectExtent l="0" t="0" r="9525" b="6985"/>
            <wp:docPr id="4" name="Рисунок 4" descr="qiwi кошел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iwi кошеле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85" cy="58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QIWI.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аботает не только через интернет, мобильный телефон и другие каналы, но и через обширную сеть собственных терминалов. Кроме России, платёжный сервис QIWI действует на рынках ещё семи стран – это Румыния, Бразилия, Казахстан, Беларусь, Молдова, Иордания, США, а в 15 странах представлен по системе франчайзинга.</w:t>
      </w:r>
    </w:p>
    <w:p w:rsidR="0092171E" w:rsidRPr="0041581A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в системе занимает несколько минут, для этого нужно лишь ввести номер своего мобильного телефона. Оплатить из кошелька можно 75 тысяч различных товаров</w:t>
      </w:r>
      <w:r w:rsidR="006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</w:t>
      </w:r>
      <w:r w:rsidR="006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кошелек лег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 - с банковской карты, мобильного телефона, денежным </w:t>
      </w:r>
      <w:proofErr w:type="gramStart"/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переводом</w:t>
      </w:r>
      <w:r w:rsidR="006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терминалы QIWI.</w:t>
      </w:r>
    </w:p>
    <w:p w:rsidR="0092171E" w:rsidRPr="0041581A" w:rsidRDefault="0092171E" w:rsidP="00A760E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00D2">
        <w:rPr>
          <w:noProof/>
          <w:lang w:eastAsia="ru-RU"/>
        </w:rPr>
        <w:drawing>
          <wp:inline distT="0" distB="0" distL="0" distR="0" wp14:anchorId="0EAAC089" wp14:editId="69392B17">
            <wp:extent cx="694800" cy="324000"/>
            <wp:effectExtent l="0" t="0" r="0" b="0"/>
            <wp:docPr id="3" name="Рисунок 3" descr="pay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yp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6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15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Международная платежная система </w:t>
      </w:r>
      <w:proofErr w:type="spellStart"/>
      <w:r w:rsidRPr="004158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PayPal</w:t>
      </w:r>
      <w:proofErr w:type="spellEnd"/>
      <w:r w:rsidR="00A760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A7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Расчеты проводятся в 20 валютах, также компания предлагает систему оплаты услуг через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мобильный телефон. Плюсом системы является и тот факт, что она гарантирует возместить расходы в случае проблем с покупками. Помимо покупок, продаж и денежных переводов, система предлагает еще и удобные решения для бизнеса. </w:t>
      </w:r>
    </w:p>
    <w:p w:rsidR="0092171E" w:rsidRPr="0041581A" w:rsidRDefault="00115F7C" w:rsidP="0092171E">
      <w:pPr>
        <w:spacing w:before="150" w:after="150" w:line="36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Идентификация</w:t>
      </w:r>
    </w:p>
    <w:p w:rsidR="006016DC" w:rsidRDefault="006016DC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ировые платежные системы предлагают пользователям пройти идентификацию – то есть ввести свои личные данные. </w:t>
      </w:r>
    </w:p>
    <w:p w:rsidR="0092171E" w:rsidRPr="0041581A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Анонимные пользователи – те, кто при регистрации указал только адрес своей электронной почты или номер мобильного телефона – могут пользоваться кошельками в ограниченном режиме.</w:t>
      </w:r>
    </w:p>
    <w:p w:rsidR="00B63CCA" w:rsidRDefault="006016DC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Необходима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идентификация</w:t>
      </w:r>
      <w:proofErr w:type="gramEnd"/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на счете больше 60 000 рублей, переводить деньги на банковские счета, снимать в банкоматах больше 5000 рублей в сутки или тратить за раз больше 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идентификации предложат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раскрыться и указать свои паспортные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ИНН или СНИЛС</w:t>
      </w:r>
      <w:r w:rsidR="00B6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171E" w:rsidRPr="0041581A" w:rsidRDefault="00B63CCA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идентифицированных пользователей, например, </w:t>
      </w:r>
      <w:r w:rsidR="0092171E" w:rsidRPr="00B63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proofErr w:type="spellStart"/>
      <w:proofErr w:type="gramStart"/>
      <w:r w:rsidR="0092171E" w:rsidRPr="00B63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Яндекс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.Деньги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разовый</w:t>
      </w:r>
      <w:proofErr w:type="gramEnd"/>
      <w:r w:rsidR="0092171E"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лимит платежей составляет 250 тысяч рублей, платежи можно совершать по всему миру, использовать все способы снятия средств, а также переводить деньги на любые счета.</w:t>
      </w:r>
    </w:p>
    <w:p w:rsidR="0092171E" w:rsidRPr="0041581A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Пользователи </w:t>
      </w:r>
      <w:proofErr w:type="spellStart"/>
      <w:r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Web</w:t>
      </w:r>
      <w:proofErr w:type="spellEnd"/>
      <w:r w:rsidR="00B63CCA"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</w:t>
      </w:r>
      <w:proofErr w:type="spellStart"/>
      <w:r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oney</w:t>
      </w:r>
      <w:proofErr w:type="spellEnd"/>
      <w:r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получают цифровое удостоверение личности – аттестат, где указана контактная информация. Аттестаты могут быть разных уровней, в зависимости от количества информации, которую сообщил участник. Если он указал свои паспортные и другие данные, то уровень аттестата будет выше - и тем больше возможностей предоставит ему система.</w:t>
      </w:r>
    </w:p>
    <w:p w:rsidR="00115F7C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системе </w:t>
      </w:r>
      <w:proofErr w:type="spellStart"/>
      <w:r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PayPal</w:t>
      </w:r>
      <w:proofErr w:type="spellEnd"/>
      <w:r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при регистрации вас попросят ввести свои персональные данные. </w:t>
      </w:r>
    </w:p>
    <w:p w:rsidR="0092171E" w:rsidRPr="0041581A" w:rsidRDefault="0092171E" w:rsidP="0092171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расчетов </w:t>
      </w:r>
      <w:r w:rsidRPr="00115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QIWI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 пользователям упрощенную регистрацию – только по номеру мобильного телефона. Однако ко всему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спектру услуг она подключит вас, только если вы укажете полную информацию о себе. </w:t>
      </w:r>
    </w:p>
    <w:p w:rsidR="0092171E" w:rsidRPr="0041581A" w:rsidRDefault="0092171E" w:rsidP="0092171E">
      <w:pPr>
        <w:spacing w:before="150" w:after="150" w:line="36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</w:t>
      </w:r>
    </w:p>
    <w:p w:rsidR="00115F7C" w:rsidRDefault="0092171E" w:rsidP="00115F7C">
      <w:pPr>
        <w:shd w:val="clear" w:color="auto" w:fill="FFFFFF"/>
        <w:spacing w:after="0" w:line="36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использование электронного кошелька было по-настоящему безопасным, необходимо </w:t>
      </w:r>
      <w:r w:rsidR="00115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</w:t>
      </w:r>
      <w:r w:rsidRPr="00415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правила. </w:t>
      </w:r>
    </w:p>
    <w:p w:rsidR="00115F7C" w:rsidRPr="00D348D3" w:rsidRDefault="00115F7C" w:rsidP="00115F7C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выборе электронного кошелька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 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надёжные и проверенные электронные платёжные системы.</w:t>
      </w:r>
    </w:p>
    <w:p w:rsidR="00115F7C" w:rsidRPr="00D348D3" w:rsidRDefault="00115F7C" w:rsidP="00115F7C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установит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свой компьютер антивирус и регулярно его обновля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F7C" w:rsidRDefault="00115F7C" w:rsidP="00115F7C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того чтобы обезопасить свой электронный кошелёк от взлома,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сложный и длинный пароль, обязательно состоящий из цифр и букв, в том числе и заглавных. </w:t>
      </w:r>
    </w:p>
    <w:p w:rsidR="00115F7C" w:rsidRPr="00D348D3" w:rsidRDefault="00115F7C" w:rsidP="00115F7C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Никому не сообща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пароль от электронного кошелька.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отрудники платёжных систем никогда не просят называть свой пароль.</w:t>
      </w:r>
    </w:p>
    <w:p w:rsidR="00115F7C" w:rsidRPr="00D348D3" w:rsidRDefault="00115F7C" w:rsidP="00115F7C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браузера всегда проверя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D3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написания сайта электронной платёжной системы – мошенники нередко создают сайты-клоны с похожими адресами, чтобы заполучить пароли пользователей.</w:t>
      </w:r>
    </w:p>
    <w:p w:rsidR="0092171E" w:rsidRPr="0092171E" w:rsidRDefault="0092171E" w:rsidP="00115F7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4D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WebMoney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</w:t>
      </w:r>
      <w:r w:rsidRPr="006E4D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Преимущества:</w:t>
      </w:r>
    </w:p>
    <w:p w:rsidR="004B5509" w:rsidRPr="006E4DB9" w:rsidRDefault="004B5509" w:rsidP="004B5509">
      <w:pPr>
        <w:numPr>
          <w:ilvl w:val="0"/>
          <w:numId w:val="20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Надежность</w:t>
      </w:r>
    </w:p>
    <w:p w:rsidR="004B5509" w:rsidRPr="006E4DB9" w:rsidRDefault="004B5509" w:rsidP="004B5509">
      <w:pPr>
        <w:numPr>
          <w:ilvl w:val="0"/>
          <w:numId w:val="20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Идеальна для переводов в разных валютах</w:t>
      </w:r>
    </w:p>
    <w:p w:rsidR="004B5509" w:rsidRPr="006E4DB9" w:rsidRDefault="004B5509" w:rsidP="004B5509">
      <w:pPr>
        <w:numPr>
          <w:ilvl w:val="0"/>
          <w:numId w:val="20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Дает возможность вести коммерческую</w:t>
      </w:r>
      <w:r w:rsidRPr="00D922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деятельность</w:t>
      </w:r>
    </w:p>
    <w:p w:rsidR="004B5509" w:rsidRPr="006E4DB9" w:rsidRDefault="004B5509" w:rsidP="004B5509">
      <w:pPr>
        <w:numPr>
          <w:ilvl w:val="0"/>
          <w:numId w:val="20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Имеется возможность кредитования</w:t>
      </w: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r w:rsidRPr="006E4D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Недостатки:</w:t>
      </w:r>
    </w:p>
    <w:p w:rsidR="004B5509" w:rsidRPr="006E4DB9" w:rsidRDefault="004B5509" w:rsidP="004B5509">
      <w:pPr>
        <w:numPr>
          <w:ilvl w:val="0"/>
          <w:numId w:val="21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Сложная система настроек безопасности</w:t>
      </w:r>
    </w:p>
    <w:p w:rsidR="004B5509" w:rsidRPr="006E4DB9" w:rsidRDefault="004B5509" w:rsidP="004B5509">
      <w:pPr>
        <w:numPr>
          <w:ilvl w:val="0"/>
          <w:numId w:val="21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Взимается процент с переводов внутри системы</w:t>
      </w:r>
    </w:p>
    <w:p w:rsidR="004B5509" w:rsidRDefault="004B5509" w:rsidP="004B5509">
      <w:pPr>
        <w:numPr>
          <w:ilvl w:val="0"/>
          <w:numId w:val="21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сложная процедура аттестации</w:t>
      </w:r>
    </w:p>
    <w:p w:rsidR="004B5509" w:rsidRPr="006E4DB9" w:rsidRDefault="004B5509" w:rsidP="004B5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 w:rsidRPr="006E4D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Яндекс.Деньги</w:t>
      </w:r>
      <w:proofErr w:type="spellEnd"/>
      <w:r w:rsidRPr="006E4D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</w:t>
      </w:r>
      <w:r w:rsidRPr="006E4D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Преимущества:</w:t>
      </w:r>
    </w:p>
    <w:p w:rsidR="004B5509" w:rsidRPr="006E4DB9" w:rsidRDefault="004B5509" w:rsidP="004B5509">
      <w:pPr>
        <w:numPr>
          <w:ilvl w:val="0"/>
          <w:numId w:val="22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Простая процедура регистрации</w:t>
      </w:r>
    </w:p>
    <w:p w:rsidR="004B5509" w:rsidRPr="006E4DB9" w:rsidRDefault="004B5509" w:rsidP="004B5509">
      <w:pPr>
        <w:numPr>
          <w:ilvl w:val="0"/>
          <w:numId w:val="22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Легкая авторизация без дополнительных подтверждений</w:t>
      </w:r>
    </w:p>
    <w:p w:rsidR="004B5509" w:rsidRPr="006E4DB9" w:rsidRDefault="004B5509" w:rsidP="004B5509">
      <w:pPr>
        <w:numPr>
          <w:ilvl w:val="0"/>
          <w:numId w:val="22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Оплата любых услуг, покупок и штрафов</w:t>
      </w:r>
    </w:p>
    <w:p w:rsidR="004B5509" w:rsidRPr="006E4DB9" w:rsidRDefault="004B5509" w:rsidP="004B5509">
      <w:pPr>
        <w:numPr>
          <w:ilvl w:val="0"/>
          <w:numId w:val="22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три клика</w:t>
      </w: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</w:t>
      </w:r>
      <w:r w:rsidRPr="006E4D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Недостатки:</w:t>
      </w:r>
    </w:p>
    <w:p w:rsidR="004B5509" w:rsidRPr="006E4DB9" w:rsidRDefault="004B5509" w:rsidP="004B5509">
      <w:pPr>
        <w:numPr>
          <w:ilvl w:val="0"/>
          <w:numId w:val="23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Работает только с рублями</w:t>
      </w:r>
    </w:p>
    <w:p w:rsidR="004B5509" w:rsidRPr="006E4DB9" w:rsidRDefault="004B5509" w:rsidP="004B5509">
      <w:pPr>
        <w:numPr>
          <w:ilvl w:val="0"/>
          <w:numId w:val="23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Запрет на ведение коммерческой деятельности</w:t>
      </w:r>
    </w:p>
    <w:p w:rsidR="004B5509" w:rsidRDefault="004B5509" w:rsidP="004B5509">
      <w:pPr>
        <w:numPr>
          <w:ilvl w:val="0"/>
          <w:numId w:val="23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Низкий уровень безопасности (высокий риск взлома через почту)</w:t>
      </w: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«QIWI КОШЕЛЕК»</w:t>
      </w: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</w:t>
      </w:r>
      <w:r w:rsidRPr="006E4D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Преимущества:</w:t>
      </w:r>
    </w:p>
    <w:p w:rsidR="004B5509" w:rsidRPr="006E4DB9" w:rsidRDefault="004B5509" w:rsidP="004B5509">
      <w:pPr>
        <w:numPr>
          <w:ilvl w:val="0"/>
          <w:numId w:val="24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Огромная сеть терминалов для пополнения счета (более 100 000)</w:t>
      </w:r>
    </w:p>
    <w:p w:rsidR="004B5509" w:rsidRPr="006E4DB9" w:rsidRDefault="004B5509" w:rsidP="004B5509">
      <w:pPr>
        <w:numPr>
          <w:ilvl w:val="0"/>
          <w:numId w:val="24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комиссии за оплату услуг и ввод средств</w:t>
      </w:r>
    </w:p>
    <w:p w:rsidR="004B5509" w:rsidRPr="006E4DB9" w:rsidRDefault="004B5509" w:rsidP="004B5509">
      <w:pPr>
        <w:numPr>
          <w:ilvl w:val="0"/>
          <w:numId w:val="24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Возможность проведения платежей через SMS</w:t>
      </w:r>
    </w:p>
    <w:p w:rsidR="004B5509" w:rsidRPr="006E4DB9" w:rsidRDefault="004B5509" w:rsidP="004B5509">
      <w:pPr>
        <w:numPr>
          <w:ilvl w:val="0"/>
          <w:numId w:val="24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Интеграция с другими популярными платежными системами</w:t>
      </w:r>
    </w:p>
    <w:p w:rsidR="004B5509" w:rsidRPr="006E4DB9" w:rsidRDefault="004B5509" w:rsidP="004B55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</w:t>
      </w:r>
      <w:r w:rsidRPr="006E4DB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Недостатки:</w:t>
      </w:r>
    </w:p>
    <w:p w:rsidR="004B5509" w:rsidRPr="006E4DB9" w:rsidRDefault="004B5509" w:rsidP="004B5509">
      <w:pPr>
        <w:numPr>
          <w:ilvl w:val="0"/>
          <w:numId w:val="25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Высокий процент комиссии при выводе средств</w:t>
      </w:r>
    </w:p>
    <w:p w:rsidR="004B5509" w:rsidRPr="006E4DB9" w:rsidRDefault="004B5509" w:rsidP="004B5509">
      <w:pPr>
        <w:numPr>
          <w:ilvl w:val="0"/>
          <w:numId w:val="25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Ограниченные возможности </w:t>
      </w:r>
      <w:proofErr w:type="spellStart"/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обналичивания</w:t>
      </w:r>
      <w:proofErr w:type="spellEnd"/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денег</w:t>
      </w:r>
    </w:p>
    <w:p w:rsidR="004B5509" w:rsidRPr="006E4DB9" w:rsidRDefault="004B5509" w:rsidP="004B5509">
      <w:pPr>
        <w:numPr>
          <w:ilvl w:val="0"/>
          <w:numId w:val="25"/>
        </w:numPr>
        <w:shd w:val="clear" w:color="auto" w:fill="FFFFFF"/>
        <w:spacing w:after="0" w:line="360" w:lineRule="auto"/>
        <w:ind w:left="124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E4D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Отсутствие кредитования</w:t>
      </w:r>
    </w:p>
    <w:p w:rsidR="004576F0" w:rsidRDefault="004576F0" w:rsidP="004B55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B37" w:rsidRDefault="004576F0" w:rsidP="004B55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6F0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57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B37" w:rsidRPr="00023B37" w:rsidRDefault="00023B37" w:rsidP="00023B37">
      <w:pPr>
        <w:pStyle w:val="a5"/>
        <w:spacing w:line="360" w:lineRule="auto"/>
        <w:rPr>
          <w:color w:val="000000"/>
          <w:sz w:val="28"/>
          <w:szCs w:val="28"/>
        </w:rPr>
      </w:pPr>
      <w:r w:rsidRPr="00023B37">
        <w:rPr>
          <w:color w:val="000000"/>
          <w:sz w:val="28"/>
          <w:szCs w:val="28"/>
          <w:u w:val="single"/>
        </w:rPr>
        <w:t>Цель работы:</w:t>
      </w:r>
    </w:p>
    <w:p w:rsidR="00023B37" w:rsidRPr="00023B37" w:rsidRDefault="00023B37" w:rsidP="00023B37">
      <w:pPr>
        <w:pStyle w:val="a5"/>
        <w:numPr>
          <w:ilvl w:val="0"/>
          <w:numId w:val="26"/>
        </w:numPr>
        <w:spacing w:line="360" w:lineRule="auto"/>
        <w:rPr>
          <w:color w:val="000000"/>
          <w:sz w:val="28"/>
          <w:szCs w:val="28"/>
        </w:rPr>
      </w:pPr>
      <w:r w:rsidRPr="00023B37">
        <w:rPr>
          <w:color w:val="000000"/>
          <w:sz w:val="28"/>
          <w:szCs w:val="28"/>
        </w:rPr>
        <w:t>рассмотреть различные технологии осуществления электронных расчётов в сети Интернет;</w:t>
      </w:r>
    </w:p>
    <w:p w:rsidR="00023B37" w:rsidRPr="00023B37" w:rsidRDefault="00023B37" w:rsidP="00023B37">
      <w:pPr>
        <w:pStyle w:val="a5"/>
        <w:numPr>
          <w:ilvl w:val="0"/>
          <w:numId w:val="26"/>
        </w:numPr>
        <w:spacing w:line="360" w:lineRule="auto"/>
        <w:rPr>
          <w:color w:val="000000"/>
          <w:sz w:val="28"/>
          <w:szCs w:val="28"/>
        </w:rPr>
      </w:pPr>
      <w:r w:rsidRPr="00023B37">
        <w:rPr>
          <w:color w:val="000000"/>
          <w:sz w:val="28"/>
          <w:szCs w:val="28"/>
        </w:rPr>
        <w:t>научиться выбирать наиболее подходящие с</w:t>
      </w:r>
      <w:r w:rsidR="008F6ADF">
        <w:rPr>
          <w:color w:val="000000"/>
          <w:sz w:val="28"/>
          <w:szCs w:val="28"/>
        </w:rPr>
        <w:t>истемы</w:t>
      </w:r>
      <w:r w:rsidRPr="00023B37">
        <w:rPr>
          <w:color w:val="000000"/>
          <w:sz w:val="28"/>
          <w:szCs w:val="28"/>
        </w:rPr>
        <w:t xml:space="preserve"> расчётов для различных целе</w:t>
      </w:r>
      <w:r w:rsidR="008F6ADF">
        <w:rPr>
          <w:color w:val="000000"/>
          <w:sz w:val="28"/>
          <w:szCs w:val="28"/>
        </w:rPr>
        <w:t>й</w:t>
      </w:r>
      <w:r w:rsidRPr="00023B37">
        <w:rPr>
          <w:color w:val="000000"/>
          <w:sz w:val="28"/>
          <w:szCs w:val="28"/>
        </w:rPr>
        <w:t>;</w:t>
      </w:r>
    </w:p>
    <w:p w:rsidR="004B5509" w:rsidRPr="00CA1D83" w:rsidRDefault="004576F0" w:rsidP="00CA1D83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D83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Выбрать платежную систему для открытия электронного кошелька с учетом основных критериев.</w:t>
      </w:r>
    </w:p>
    <w:p w:rsidR="00FC2E25" w:rsidRPr="00CA1D83" w:rsidRDefault="00FC2E25" w:rsidP="00CA1D8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Сфера использования. </w:t>
      </w:r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каталог товаров и услуг, доступных к оплате при помощи валюты кошелька.</w:t>
      </w:r>
    </w:p>
    <w:p w:rsidR="00FC2E25" w:rsidRPr="00CA1D83" w:rsidRDefault="00FC2E25" w:rsidP="00CA1D8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Пополнение счета.</w:t>
      </w:r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Кошельки всех систем возможно пополнить путем перевода денег со своего банковского счета, карты, внесением наличных средств. Это определяет удобство работы с кошельком.</w:t>
      </w:r>
    </w:p>
    <w:p w:rsidR="00FC2E25" w:rsidRPr="00CA1D83" w:rsidRDefault="00FC2E25" w:rsidP="00CA1D8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 электронных средств.</w:t>
      </w:r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Виртуальную валюту, находящуюся на счете кошелька, в любой момент можно перевести на реальный счет, открытый в банке, или получить наличными. </w:t>
      </w:r>
    </w:p>
    <w:p w:rsidR="00FC2E25" w:rsidRPr="00CA1D83" w:rsidRDefault="00FC2E25" w:rsidP="00CA1D8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Анонимность.</w:t>
      </w:r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Немаловажным аспектом при регистрации кошелька является желание его владельца быть анонимным или же персонифицированным пользователем. Это определяет объем доступных денежных переводов.</w:t>
      </w:r>
    </w:p>
    <w:p w:rsidR="00FC2E25" w:rsidRPr="00CA1D83" w:rsidRDefault="00FC2E25" w:rsidP="00CA1D8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Комиссия.</w:t>
      </w:r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Операции по оплате покупок товаров у всех эмитентов бесплатны. </w:t>
      </w:r>
      <w:proofErr w:type="gramStart"/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 отсутствие</w:t>
      </w:r>
      <w:proofErr w:type="gramEnd"/>
      <w:r w:rsidRPr="00CA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комиссии при других операциях.</w:t>
      </w:r>
    </w:p>
    <w:p w:rsidR="00554709" w:rsidRPr="00CA1D83" w:rsidRDefault="00554709" w:rsidP="00AE03A2">
      <w:pPr>
        <w:pStyle w:val="a3"/>
        <w:numPr>
          <w:ilvl w:val="0"/>
          <w:numId w:val="29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сравнительную</w:t>
      </w:r>
      <w:proofErr w:type="gramEnd"/>
      <w:r w:rsidRP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характеристику трех электронных платёжных систем по предложенным характеристикам. Результаты работы оформит</w:t>
      </w:r>
      <w:r w:rsid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таблицы. После заполнения таблицы сдела</w:t>
      </w:r>
      <w:r w:rsid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A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вывод.</w:t>
      </w: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7"/>
        <w:gridCol w:w="1559"/>
        <w:gridCol w:w="1701"/>
        <w:gridCol w:w="1692"/>
      </w:tblGrid>
      <w:tr w:rsidR="00554709" w:rsidRPr="00554709" w:rsidTr="00554709">
        <w:tc>
          <w:tcPr>
            <w:tcW w:w="4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709" w:rsidRPr="00554709" w:rsidRDefault="00554709" w:rsidP="00CA1D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4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709" w:rsidRPr="00554709" w:rsidRDefault="00554709" w:rsidP="00CA1D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Платёжная система</w:t>
            </w:r>
          </w:p>
        </w:tc>
      </w:tr>
      <w:tr w:rsidR="00554709" w:rsidRPr="00554709" w:rsidTr="00554709">
        <w:tc>
          <w:tcPr>
            <w:tcW w:w="4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709" w:rsidRPr="00554709" w:rsidRDefault="00554709" w:rsidP="00CA1D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709" w:rsidRPr="00554709" w:rsidRDefault="00554709" w:rsidP="00CA1D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709" w:rsidRPr="00554709" w:rsidRDefault="00554709" w:rsidP="00CA1D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CA1D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54709" w:rsidRPr="00554709" w:rsidTr="00554709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возможности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709" w:rsidRPr="00554709" w:rsidTr="00554709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регистрации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709" w:rsidRPr="00554709" w:rsidTr="00554709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ввода денег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709" w:rsidRPr="00554709" w:rsidTr="00554709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вывода денег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709" w:rsidRPr="00554709" w:rsidTr="00554709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Взимаемые комиссии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709" w:rsidRPr="00554709" w:rsidTr="00554709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 и дополнительные услуги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09" w:rsidRPr="00554709" w:rsidRDefault="00554709" w:rsidP="0055470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3B37" w:rsidRPr="00CA1D83" w:rsidRDefault="00023B37" w:rsidP="00CA1D83">
      <w:pPr>
        <w:pStyle w:val="a5"/>
        <w:numPr>
          <w:ilvl w:val="0"/>
          <w:numId w:val="29"/>
        </w:numPr>
        <w:spacing w:line="360" w:lineRule="auto"/>
        <w:rPr>
          <w:color w:val="000000"/>
          <w:sz w:val="28"/>
          <w:szCs w:val="28"/>
        </w:rPr>
      </w:pPr>
      <w:r w:rsidRPr="00CA1D83">
        <w:rPr>
          <w:color w:val="000000"/>
          <w:sz w:val="28"/>
          <w:szCs w:val="28"/>
        </w:rPr>
        <w:lastRenderedPageBreak/>
        <w:t>По</w:t>
      </w:r>
      <w:r w:rsidR="00CA1D83">
        <w:rPr>
          <w:color w:val="000000"/>
          <w:sz w:val="28"/>
          <w:szCs w:val="28"/>
        </w:rPr>
        <w:t xml:space="preserve">сле заполнения таблицы и выбора электронной системы </w:t>
      </w:r>
      <w:proofErr w:type="gramStart"/>
      <w:r w:rsidR="00CA1D83">
        <w:rPr>
          <w:color w:val="000000"/>
          <w:sz w:val="28"/>
          <w:szCs w:val="28"/>
        </w:rPr>
        <w:t xml:space="preserve">платежей </w:t>
      </w:r>
      <w:r w:rsidRPr="00CA1D83">
        <w:rPr>
          <w:color w:val="000000"/>
          <w:sz w:val="28"/>
          <w:szCs w:val="28"/>
        </w:rPr>
        <w:t>:</w:t>
      </w:r>
      <w:proofErr w:type="gramEnd"/>
    </w:p>
    <w:p w:rsidR="00CA1D83" w:rsidRDefault="00023B37" w:rsidP="0042486F">
      <w:pPr>
        <w:pStyle w:val="a5"/>
        <w:numPr>
          <w:ilvl w:val="0"/>
          <w:numId w:val="28"/>
        </w:numPr>
        <w:spacing w:line="360" w:lineRule="auto"/>
        <w:rPr>
          <w:color w:val="000000"/>
          <w:sz w:val="28"/>
          <w:szCs w:val="28"/>
        </w:rPr>
      </w:pPr>
      <w:r w:rsidRPr="00CA1D83">
        <w:rPr>
          <w:color w:val="000000"/>
          <w:sz w:val="28"/>
          <w:szCs w:val="28"/>
        </w:rPr>
        <w:t>определит</w:t>
      </w:r>
      <w:r w:rsidR="00CA1D83" w:rsidRPr="00CA1D83">
        <w:rPr>
          <w:color w:val="000000"/>
          <w:sz w:val="28"/>
          <w:szCs w:val="28"/>
        </w:rPr>
        <w:t>ь</w:t>
      </w:r>
      <w:r w:rsidRPr="00CA1D83">
        <w:rPr>
          <w:color w:val="000000"/>
          <w:sz w:val="28"/>
          <w:szCs w:val="28"/>
        </w:rPr>
        <w:t xml:space="preserve"> требования для подключения к </w:t>
      </w:r>
      <w:proofErr w:type="gramStart"/>
      <w:r w:rsidRPr="00CA1D83">
        <w:rPr>
          <w:color w:val="000000"/>
          <w:sz w:val="28"/>
          <w:szCs w:val="28"/>
        </w:rPr>
        <w:t>выбранн</w:t>
      </w:r>
      <w:r w:rsidR="00CA1D83" w:rsidRPr="00CA1D83">
        <w:rPr>
          <w:color w:val="000000"/>
          <w:sz w:val="28"/>
          <w:szCs w:val="28"/>
        </w:rPr>
        <w:t xml:space="preserve">ой </w:t>
      </w:r>
      <w:r w:rsidRPr="00CA1D83">
        <w:rPr>
          <w:color w:val="000000"/>
          <w:sz w:val="28"/>
          <w:szCs w:val="28"/>
        </w:rPr>
        <w:t xml:space="preserve"> </w:t>
      </w:r>
      <w:r w:rsidR="00CA1D83">
        <w:rPr>
          <w:color w:val="000000"/>
          <w:sz w:val="28"/>
          <w:szCs w:val="28"/>
        </w:rPr>
        <w:t>системе</w:t>
      </w:r>
      <w:proofErr w:type="gramEnd"/>
      <w:r w:rsidR="00CA1D83">
        <w:rPr>
          <w:color w:val="000000"/>
          <w:sz w:val="28"/>
          <w:szCs w:val="28"/>
        </w:rPr>
        <w:t xml:space="preserve"> платежей</w:t>
      </w:r>
      <w:bookmarkStart w:id="0" w:name="_GoBack"/>
      <w:bookmarkEnd w:id="0"/>
    </w:p>
    <w:p w:rsidR="00023B37" w:rsidRPr="00CA1D83" w:rsidRDefault="00CA1D83" w:rsidP="0042486F">
      <w:pPr>
        <w:pStyle w:val="a5"/>
        <w:numPr>
          <w:ilvl w:val="0"/>
          <w:numId w:val="28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3B37" w:rsidRPr="00CA1D83">
        <w:rPr>
          <w:color w:val="000000"/>
          <w:sz w:val="28"/>
          <w:szCs w:val="28"/>
        </w:rPr>
        <w:t>определит</w:t>
      </w:r>
      <w:r>
        <w:rPr>
          <w:color w:val="000000"/>
          <w:sz w:val="28"/>
          <w:szCs w:val="28"/>
        </w:rPr>
        <w:t>ь</w:t>
      </w:r>
      <w:r w:rsidR="00023B37" w:rsidRPr="00CA1D83">
        <w:rPr>
          <w:color w:val="000000"/>
          <w:sz w:val="28"/>
          <w:szCs w:val="28"/>
        </w:rPr>
        <w:t xml:space="preserve"> первоначальные затраты на подключение;</w:t>
      </w:r>
    </w:p>
    <w:p w:rsidR="00023B37" w:rsidRPr="00CA1D83" w:rsidRDefault="00023B37" w:rsidP="00CA1D83">
      <w:pPr>
        <w:pStyle w:val="a5"/>
        <w:numPr>
          <w:ilvl w:val="0"/>
          <w:numId w:val="28"/>
        </w:numPr>
        <w:spacing w:line="360" w:lineRule="auto"/>
        <w:rPr>
          <w:color w:val="000000"/>
          <w:sz w:val="28"/>
          <w:szCs w:val="28"/>
        </w:rPr>
      </w:pPr>
      <w:r w:rsidRPr="00CA1D83">
        <w:rPr>
          <w:color w:val="000000"/>
          <w:sz w:val="28"/>
          <w:szCs w:val="28"/>
        </w:rPr>
        <w:t>определит</w:t>
      </w:r>
      <w:r w:rsidR="00CA1D83">
        <w:rPr>
          <w:color w:val="000000"/>
          <w:sz w:val="28"/>
          <w:szCs w:val="28"/>
        </w:rPr>
        <w:t>ь</w:t>
      </w:r>
      <w:r w:rsidRPr="00CA1D83">
        <w:rPr>
          <w:color w:val="000000"/>
          <w:sz w:val="28"/>
          <w:szCs w:val="28"/>
        </w:rPr>
        <w:t xml:space="preserve"> комиссии, взимаемые </w:t>
      </w:r>
      <w:r w:rsidR="00CA1D83">
        <w:rPr>
          <w:color w:val="000000"/>
          <w:sz w:val="28"/>
          <w:szCs w:val="28"/>
        </w:rPr>
        <w:t>системой платежей</w:t>
      </w:r>
      <w:r w:rsidRPr="00CA1D83">
        <w:rPr>
          <w:color w:val="000000"/>
          <w:sz w:val="28"/>
          <w:szCs w:val="28"/>
        </w:rPr>
        <w:t>.</w:t>
      </w:r>
    </w:p>
    <w:p w:rsidR="00F71824" w:rsidRPr="00554709" w:rsidRDefault="00F71824" w:rsidP="00554709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F71824" w:rsidRPr="0055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6911"/>
    <w:multiLevelType w:val="multilevel"/>
    <w:tmpl w:val="EA22A248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89D2787"/>
    <w:multiLevelType w:val="multilevel"/>
    <w:tmpl w:val="339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A7D73"/>
    <w:multiLevelType w:val="multilevel"/>
    <w:tmpl w:val="E35E20B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B4631F3"/>
    <w:multiLevelType w:val="multilevel"/>
    <w:tmpl w:val="0A163644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4B3D29"/>
    <w:multiLevelType w:val="hybridMultilevel"/>
    <w:tmpl w:val="60C2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A5D1F"/>
    <w:multiLevelType w:val="multilevel"/>
    <w:tmpl w:val="8B7473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F07152C"/>
    <w:multiLevelType w:val="multilevel"/>
    <w:tmpl w:val="D310A66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1F861219"/>
    <w:multiLevelType w:val="hybridMultilevel"/>
    <w:tmpl w:val="940C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B6B7E"/>
    <w:multiLevelType w:val="multilevel"/>
    <w:tmpl w:val="027E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1A4949"/>
    <w:multiLevelType w:val="multilevel"/>
    <w:tmpl w:val="81F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F30B8"/>
    <w:multiLevelType w:val="hybridMultilevel"/>
    <w:tmpl w:val="B46049CE"/>
    <w:lvl w:ilvl="0" w:tplc="DBD4C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920F08"/>
    <w:multiLevelType w:val="multilevel"/>
    <w:tmpl w:val="98CAEA5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4996F4B"/>
    <w:multiLevelType w:val="multilevel"/>
    <w:tmpl w:val="CA747C8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5B15849"/>
    <w:multiLevelType w:val="multilevel"/>
    <w:tmpl w:val="5AEA396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4C343115"/>
    <w:multiLevelType w:val="multilevel"/>
    <w:tmpl w:val="5BAA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9416F"/>
    <w:multiLevelType w:val="multilevel"/>
    <w:tmpl w:val="1B3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7B44CE"/>
    <w:multiLevelType w:val="multilevel"/>
    <w:tmpl w:val="A048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C6B3F"/>
    <w:multiLevelType w:val="multilevel"/>
    <w:tmpl w:val="1930936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553755C0"/>
    <w:multiLevelType w:val="multilevel"/>
    <w:tmpl w:val="E99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3415B"/>
    <w:multiLevelType w:val="hybridMultilevel"/>
    <w:tmpl w:val="BBA0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34F36"/>
    <w:multiLevelType w:val="multilevel"/>
    <w:tmpl w:val="3B28F1A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60BC4616"/>
    <w:multiLevelType w:val="multilevel"/>
    <w:tmpl w:val="DF50875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69DA1E43"/>
    <w:multiLevelType w:val="hybridMultilevel"/>
    <w:tmpl w:val="4EB87AC6"/>
    <w:lvl w:ilvl="0" w:tplc="A9302AC6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3">
    <w:nsid w:val="6A5D4F5F"/>
    <w:multiLevelType w:val="multilevel"/>
    <w:tmpl w:val="5A32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95309F"/>
    <w:multiLevelType w:val="multilevel"/>
    <w:tmpl w:val="FB54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35BEC"/>
    <w:multiLevelType w:val="multilevel"/>
    <w:tmpl w:val="4F4ECF0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6">
    <w:nsid w:val="74221288"/>
    <w:multiLevelType w:val="hybridMultilevel"/>
    <w:tmpl w:val="42C4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6039A"/>
    <w:multiLevelType w:val="multilevel"/>
    <w:tmpl w:val="B99C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F44AFB"/>
    <w:multiLevelType w:val="multilevel"/>
    <w:tmpl w:val="91CCD6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2"/>
  </w:num>
  <w:num w:numId="5">
    <w:abstractNumId w:val="2"/>
  </w:num>
  <w:num w:numId="6">
    <w:abstractNumId w:val="12"/>
  </w:num>
  <w:num w:numId="7">
    <w:abstractNumId w:val="11"/>
  </w:num>
  <w:num w:numId="8">
    <w:abstractNumId w:val="6"/>
  </w:num>
  <w:num w:numId="9">
    <w:abstractNumId w:val="21"/>
  </w:num>
  <w:num w:numId="10">
    <w:abstractNumId w:val="28"/>
  </w:num>
  <w:num w:numId="11">
    <w:abstractNumId w:val="5"/>
  </w:num>
  <w:num w:numId="12">
    <w:abstractNumId w:val="3"/>
  </w:num>
  <w:num w:numId="13">
    <w:abstractNumId w:val="20"/>
  </w:num>
  <w:num w:numId="14">
    <w:abstractNumId w:val="13"/>
  </w:num>
  <w:num w:numId="15">
    <w:abstractNumId w:val="17"/>
  </w:num>
  <w:num w:numId="16">
    <w:abstractNumId w:val="25"/>
  </w:num>
  <w:num w:numId="17">
    <w:abstractNumId w:val="0"/>
  </w:num>
  <w:num w:numId="18">
    <w:abstractNumId w:val="26"/>
  </w:num>
  <w:num w:numId="19">
    <w:abstractNumId w:val="4"/>
  </w:num>
  <w:num w:numId="2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6"/>
  </w:num>
  <w:num w:numId="27">
    <w:abstractNumId w:val="27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1E"/>
    <w:rsid w:val="00023B37"/>
    <w:rsid w:val="00115F7C"/>
    <w:rsid w:val="001B41D9"/>
    <w:rsid w:val="0020266F"/>
    <w:rsid w:val="004576F0"/>
    <w:rsid w:val="004B5509"/>
    <w:rsid w:val="00506F1D"/>
    <w:rsid w:val="00554709"/>
    <w:rsid w:val="005E00D2"/>
    <w:rsid w:val="006016DC"/>
    <w:rsid w:val="00602190"/>
    <w:rsid w:val="008F6ADF"/>
    <w:rsid w:val="0092171E"/>
    <w:rsid w:val="00A760E0"/>
    <w:rsid w:val="00AE03A2"/>
    <w:rsid w:val="00B63CCA"/>
    <w:rsid w:val="00CA1D83"/>
    <w:rsid w:val="00F47B0C"/>
    <w:rsid w:val="00F71824"/>
    <w:rsid w:val="00FC2E25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ABD94-1602-4313-9C17-F73BB79C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71E"/>
    <w:pPr>
      <w:ind w:left="720"/>
      <w:contextualSpacing/>
    </w:pPr>
  </w:style>
  <w:style w:type="numbering" w:customStyle="1" w:styleId="List0">
    <w:name w:val="List 0"/>
    <w:basedOn w:val="a2"/>
    <w:rsid w:val="0020266F"/>
    <w:pPr>
      <w:numPr>
        <w:numId w:val="12"/>
      </w:numPr>
    </w:pPr>
  </w:style>
  <w:style w:type="numbering" w:customStyle="1" w:styleId="List1">
    <w:name w:val="List 1"/>
    <w:basedOn w:val="a2"/>
    <w:rsid w:val="0020266F"/>
    <w:pPr>
      <w:numPr>
        <w:numId w:val="17"/>
      </w:numPr>
    </w:pPr>
  </w:style>
  <w:style w:type="table" w:styleId="a4">
    <w:name w:val="Table Grid"/>
    <w:basedOn w:val="a1"/>
    <w:uiPriority w:val="59"/>
    <w:rsid w:val="00602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2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2016-12-09T15:30:00Z</dcterms:created>
  <dcterms:modified xsi:type="dcterms:W3CDTF">2016-12-12T17:12:00Z</dcterms:modified>
</cp:coreProperties>
</file>