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D4" w:rsidRDefault="007B6DD4">
      <w:pPr>
        <w:pStyle w:val="a5"/>
        <w:jc w:val="center"/>
      </w:pPr>
    </w:p>
    <w:p w:rsidR="007B6DD4" w:rsidRDefault="007B6DD4">
      <w:pPr>
        <w:pStyle w:val="a5"/>
        <w:jc w:val="center"/>
      </w:pPr>
    </w:p>
    <w:p w:rsidR="007B6DD4" w:rsidRDefault="007B6DD4">
      <w:pPr>
        <w:pStyle w:val="a5"/>
        <w:jc w:val="center"/>
      </w:pPr>
    </w:p>
    <w:p w:rsidR="007B6DD4" w:rsidRDefault="007B6DD4">
      <w:pPr>
        <w:pStyle w:val="a5"/>
        <w:jc w:val="center"/>
      </w:pPr>
    </w:p>
    <w:p w:rsidR="007B6DD4" w:rsidRDefault="007B6DD4">
      <w:pPr>
        <w:pStyle w:val="a5"/>
        <w:jc w:val="center"/>
      </w:pPr>
    </w:p>
    <w:p w:rsidR="007B6DD4" w:rsidRDefault="007B6DD4">
      <w:pPr>
        <w:pStyle w:val="a5"/>
        <w:jc w:val="center"/>
      </w:pPr>
    </w:p>
    <w:p w:rsidR="007B6DD4" w:rsidRDefault="0084614E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Программа повышения квалификации «Содержание и методика преподавания курса финансовой грамотности различным категориям обучающихся».</w:t>
      </w:r>
    </w:p>
    <w:p w:rsidR="007B6DD4" w:rsidRDefault="0084614E">
      <w:pPr>
        <w:pStyle w:val="a5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ПРОЕКТ «Содержание и методика преподавания тем по управлению личными финансами и формированию семейного бюджета». </w:t>
      </w:r>
    </w:p>
    <w:p w:rsidR="007B6DD4" w:rsidRDefault="0084614E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Разделы: 1. «Деньги» 2-4 классы, </w:t>
      </w:r>
    </w:p>
    <w:p w:rsidR="007B6DD4" w:rsidRDefault="0084614E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2. «Управление финансами. Профессия Финансист» - 5-9 классы, </w:t>
      </w:r>
    </w:p>
    <w:p w:rsidR="007B6DD4" w:rsidRDefault="0084614E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3. «Финансовое благополучие» - 10-11 классы.</w:t>
      </w:r>
    </w:p>
    <w:p w:rsidR="007B6DD4" w:rsidRDefault="007B6DD4">
      <w:pPr>
        <w:pStyle w:val="a5"/>
        <w:jc w:val="center"/>
      </w:pPr>
    </w:p>
    <w:p w:rsidR="007B6DD4" w:rsidRDefault="0084614E">
      <w:pPr>
        <w:pStyle w:val="a5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Тема: «Организация конкурса детского рисунка - Финансовый мир глазами детей».</w:t>
      </w:r>
    </w:p>
    <w:p w:rsidR="007B6DD4" w:rsidRDefault="007B6DD4">
      <w:pPr>
        <w:pStyle w:val="a5"/>
        <w:jc w:val="center"/>
      </w:pPr>
    </w:p>
    <w:p w:rsidR="007B6DD4" w:rsidRDefault="007B6DD4">
      <w:pPr>
        <w:pStyle w:val="a5"/>
        <w:jc w:val="center"/>
      </w:pPr>
    </w:p>
    <w:p w:rsidR="007B6DD4" w:rsidRDefault="0084614E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7B6DD4" w:rsidRDefault="0084614E">
      <w:pPr>
        <w:pStyle w:val="a5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B6DD4" w:rsidRDefault="0084614E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Захар</w:t>
      </w:r>
      <w:r>
        <w:rPr>
          <w:rFonts w:ascii="Times New Roman" w:hAnsi="Times New Roman" w:cs="Times New Roman"/>
          <w:sz w:val="28"/>
          <w:szCs w:val="28"/>
        </w:rPr>
        <w:t>ова Л.Л.</w:t>
      </w:r>
    </w:p>
    <w:p w:rsidR="007B6DD4" w:rsidRDefault="0084614E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Кошелева Т.А.</w:t>
      </w:r>
    </w:p>
    <w:p w:rsidR="007B6DD4" w:rsidRDefault="0084614E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7B6DD4" w:rsidRDefault="0084614E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Е.Ф.</w:t>
      </w:r>
    </w:p>
    <w:p w:rsidR="007B6DD4" w:rsidRDefault="0084614E">
      <w:pPr>
        <w:pStyle w:val="a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Данилова М.Г. </w:t>
      </w:r>
    </w:p>
    <w:p w:rsidR="007B6DD4" w:rsidRDefault="007B6DD4">
      <w:pPr>
        <w:pStyle w:val="a5"/>
      </w:pPr>
    </w:p>
    <w:p w:rsidR="007B6DD4" w:rsidRDefault="0084614E">
      <w:pPr>
        <w:pStyle w:val="a5"/>
        <w:pageBreakBefore/>
      </w:pPr>
      <w:r>
        <w:rPr>
          <w:rFonts w:ascii="Times New Roman" w:hAnsi="Times New Roman" w:cs="Times New Roman"/>
          <w:sz w:val="28"/>
          <w:szCs w:val="28"/>
        </w:rPr>
        <w:lastRenderedPageBreak/>
        <w:t>План методической подготовки конкурса по финансовой грамотности</w:t>
      </w:r>
    </w:p>
    <w:p w:rsidR="007B6DD4" w:rsidRDefault="007B6DD4">
      <w:pPr>
        <w:pStyle w:val="a5"/>
      </w:pPr>
    </w:p>
    <w:p w:rsidR="007B6DD4" w:rsidRDefault="0084614E">
      <w:pPr>
        <w:pStyle w:val="a5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Тема конкурса: </w:t>
      </w:r>
      <w:r>
        <w:rPr>
          <w:rFonts w:ascii="Times New Roman" w:hAnsi="Times New Roman" w:cs="Times New Roman"/>
          <w:b/>
          <w:sz w:val="28"/>
          <w:szCs w:val="28"/>
        </w:rPr>
        <w:t>Финансовый мир глазами детей. - Слайд</w:t>
      </w:r>
    </w:p>
    <w:p w:rsidR="007B6DD4" w:rsidRDefault="007B6DD4">
      <w:pPr>
        <w:pStyle w:val="aa"/>
      </w:pPr>
    </w:p>
    <w:p w:rsidR="007B6DD4" w:rsidRDefault="0084614E">
      <w:pPr>
        <w:pStyle w:val="aa"/>
        <w:numPr>
          <w:ilvl w:val="0"/>
          <w:numId w:val="3"/>
        </w:numPr>
      </w:pPr>
      <w:r>
        <w:rPr>
          <w:rFonts w:ascii="Times New Roman" w:hAnsi="Times New Roman" w:cs="Times New Roman"/>
          <w:sz w:val="28"/>
          <w:szCs w:val="28"/>
        </w:rPr>
        <w:t xml:space="preserve">Место конкурса в системе образования: Для всех категорий </w:t>
      </w:r>
      <w:r>
        <w:rPr>
          <w:rFonts w:ascii="Times New Roman" w:hAnsi="Times New Roman" w:cs="Times New Roman"/>
          <w:sz w:val="28"/>
          <w:szCs w:val="28"/>
        </w:rPr>
        <w:t>обучающихся, на базе внеурочной деятельности;</w:t>
      </w:r>
    </w:p>
    <w:p w:rsidR="007B6DD4" w:rsidRDefault="0084614E">
      <w:pPr>
        <w:pStyle w:val="aa"/>
        <w:numPr>
          <w:ilvl w:val="0"/>
          <w:numId w:val="3"/>
        </w:numPr>
      </w:pPr>
      <w:r>
        <w:rPr>
          <w:rFonts w:ascii="Times New Roman" w:hAnsi="Times New Roman" w:cs="Times New Roman"/>
          <w:sz w:val="28"/>
          <w:szCs w:val="28"/>
        </w:rPr>
        <w:t>Форма проведения конкурса: заочная, очно-заочная;</w:t>
      </w:r>
    </w:p>
    <w:p w:rsidR="007B6DD4" w:rsidRDefault="0084614E">
      <w:pPr>
        <w:pStyle w:val="1"/>
        <w:numPr>
          <w:ilvl w:val="0"/>
          <w:numId w:val="3"/>
        </w:numPr>
      </w:pPr>
      <w:r>
        <w:rPr>
          <w:rFonts w:cs="Times New Roman"/>
          <w:sz w:val="28"/>
          <w:szCs w:val="28"/>
        </w:rPr>
        <w:t xml:space="preserve">Конкурс РИСУНКОВ </w:t>
      </w:r>
    </w:p>
    <w:p w:rsidR="007B6DD4" w:rsidRDefault="0084614E">
      <w:pPr>
        <w:pStyle w:val="a1"/>
      </w:pPr>
      <w:r>
        <w:rPr>
          <w:rFonts w:ascii="Times New Roman" w:hAnsi="Times New Roman"/>
          <w:sz w:val="28"/>
          <w:szCs w:val="28"/>
        </w:rPr>
        <w:t>В России слабо развито обучение азам финансовой грамотности, как взрослого населения, так и детей. Но, если взрослых обучить можно, только объ</w:t>
      </w:r>
      <w:r>
        <w:rPr>
          <w:rFonts w:ascii="Times New Roman" w:hAnsi="Times New Roman"/>
          <w:sz w:val="28"/>
          <w:szCs w:val="28"/>
        </w:rPr>
        <w:t>яснив и показывая на конкретных фактах, что дает знание о деньгах, то детям большая часть информации непонятна в принципе. Они еще не знают большинства элементарных понятий и правил построения логических цепочек типа: создание/получение денег/удовлетворени</w:t>
      </w:r>
      <w:r>
        <w:rPr>
          <w:rFonts w:ascii="Times New Roman" w:hAnsi="Times New Roman"/>
          <w:sz w:val="28"/>
          <w:szCs w:val="28"/>
        </w:rPr>
        <w:t>е потребностей, поскольку всё им дают родители и родственники. Но обучение финансовой грамотности имеет наибольший эффект в раннем возрасте, когда базис легко усваивается и затем используется на подсознательном уровне.</w:t>
      </w:r>
    </w:p>
    <w:p w:rsidR="007B6DD4" w:rsidRDefault="0084614E">
      <w:pPr>
        <w:pStyle w:val="a1"/>
      </w:pPr>
      <w:r>
        <w:rPr>
          <w:rFonts w:ascii="Times New Roman" w:hAnsi="Times New Roman"/>
          <w:sz w:val="28"/>
          <w:szCs w:val="28"/>
        </w:rPr>
        <w:t xml:space="preserve">Как же учить детей, которым учёба не </w:t>
      </w:r>
      <w:r>
        <w:rPr>
          <w:rFonts w:ascii="Times New Roman" w:hAnsi="Times New Roman"/>
          <w:sz w:val="28"/>
          <w:szCs w:val="28"/>
        </w:rPr>
        <w:t>так интересна, как игры со сверстниками и компьютеры? Элементы игрового формата помогают воспринимать серьёзную информацию на доступном им уровне и дают визуальное воплощение для усвоения, ведь, как известно, 95% информации о мире человек черпает из зрител</w:t>
      </w:r>
      <w:r>
        <w:rPr>
          <w:rFonts w:ascii="Times New Roman" w:hAnsi="Times New Roman"/>
          <w:sz w:val="28"/>
          <w:szCs w:val="28"/>
        </w:rPr>
        <w:t>ьных образов, чем радикально отличается от других представителей живого мира Земли. Самым зримым игровым форматом может стать</w:t>
      </w:r>
      <w:r>
        <w:rPr>
          <w:rFonts w:ascii="Times New Roman" w:hAnsi="Times New Roman"/>
          <w:sz w:val="28"/>
          <w:szCs w:val="28"/>
        </w:rPr>
        <w:t xml:space="preserve"> творческий конкурс детских рисунков, которые открывают «Ф</w:t>
      </w:r>
      <w:r>
        <w:rPr>
          <w:rFonts w:ascii="Times New Roman" w:hAnsi="Times New Roman"/>
          <w:sz w:val="28"/>
          <w:szCs w:val="28"/>
        </w:rPr>
        <w:t>инансовый мир глазами детей»</w:t>
      </w:r>
      <w:r>
        <w:rPr>
          <w:rFonts w:ascii="Times New Roman" w:hAnsi="Times New Roman"/>
          <w:sz w:val="28"/>
          <w:szCs w:val="28"/>
        </w:rPr>
        <w:t>.</w:t>
      </w:r>
    </w:p>
    <w:p w:rsidR="007B6DD4" w:rsidRDefault="0084614E">
      <w:pPr>
        <w:pStyle w:val="a1"/>
      </w:pPr>
      <w:r>
        <w:rPr>
          <w:rFonts w:ascii="Times New Roman" w:hAnsi="Times New Roman"/>
          <w:sz w:val="28"/>
          <w:szCs w:val="28"/>
        </w:rPr>
        <w:t>Слайд</w:t>
      </w:r>
    </w:p>
    <w:p w:rsidR="007B6DD4" w:rsidRDefault="0084614E">
      <w:pPr>
        <w:pStyle w:val="a1"/>
      </w:pPr>
      <w:r>
        <w:rPr>
          <w:rFonts w:ascii="Times New Roman" w:hAnsi="Times New Roman"/>
          <w:b/>
          <w:bCs/>
          <w:sz w:val="28"/>
          <w:szCs w:val="28"/>
        </w:rPr>
        <w:t>Главная цель конкурса - вовлечен</w:t>
      </w:r>
      <w:r>
        <w:rPr>
          <w:rFonts w:ascii="Times New Roman" w:hAnsi="Times New Roman"/>
          <w:b/>
          <w:bCs/>
          <w:sz w:val="28"/>
          <w:szCs w:val="28"/>
        </w:rPr>
        <w:t xml:space="preserve">ие детей в мир </w:t>
      </w:r>
      <w:r>
        <w:rPr>
          <w:rFonts w:ascii="Times New Roman" w:hAnsi="Times New Roman"/>
          <w:b/>
          <w:bCs/>
          <w:sz w:val="28"/>
          <w:szCs w:val="28"/>
        </w:rPr>
        <w:t>финансов, посредством раскрытия их художественных способностей, поскольку такой способ позволит охватить дополнительную аудиторию наиболее полно.</w:t>
      </w:r>
      <w:r>
        <w:rPr>
          <w:rFonts w:ascii="Times New Roman" w:hAnsi="Times New Roman"/>
          <w:sz w:val="28"/>
          <w:szCs w:val="28"/>
        </w:rPr>
        <w:t xml:space="preserve"> Все дети в раннем возрасте любят рисовать, поэтому появление заданий по приложению творческих способностей к п</w:t>
      </w:r>
      <w:r>
        <w:rPr>
          <w:rFonts w:ascii="Times New Roman" w:hAnsi="Times New Roman"/>
          <w:sz w:val="28"/>
          <w:szCs w:val="28"/>
        </w:rPr>
        <w:t>оказу роли денег в обществе воспринимается детьми, родителями и педагогами с воодушевлением</w:t>
      </w:r>
      <w:r>
        <w:t>.</w:t>
      </w:r>
    </w:p>
    <w:p w:rsidR="007B6DD4" w:rsidRDefault="007B6DD4">
      <w:pPr>
        <w:pStyle w:val="aa"/>
      </w:pPr>
    </w:p>
    <w:p w:rsidR="007B6DD4" w:rsidRDefault="0084614E">
      <w:pPr>
        <w:pStyle w:val="aa"/>
        <w:numPr>
          <w:ilvl w:val="0"/>
          <w:numId w:val="3"/>
        </w:num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финансовой грамотности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через художественное творчество.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- привлечение внимания представителей финансового сообщества к образо</w:t>
      </w:r>
      <w:r>
        <w:rPr>
          <w:rFonts w:ascii="Times New Roman" w:hAnsi="Times New Roman" w:cs="Times New Roman"/>
          <w:sz w:val="28"/>
          <w:szCs w:val="28"/>
        </w:rPr>
        <w:t>вательному творчеству молодого поколения.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- активизация творческого и интеллектуального потенциала;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lastRenderedPageBreak/>
        <w:t>- выявление и поддержка одаренных детей.</w:t>
      </w:r>
    </w:p>
    <w:p w:rsidR="007B6DD4" w:rsidRDefault="0084614E">
      <w:pPr>
        <w:pStyle w:val="aa"/>
        <w:ind w:left="426"/>
      </w:pPr>
      <w:r>
        <w:rPr>
          <w:rFonts w:ascii="Times New Roman" w:hAnsi="Times New Roman" w:cs="Times New Roman"/>
          <w:sz w:val="28"/>
          <w:szCs w:val="28"/>
        </w:rPr>
        <w:t>4.  Планируемые результаты прохождения разделов курса финансовой грамотности в рамках Модуля 1«Содержание и методик</w:t>
      </w:r>
      <w:r>
        <w:rPr>
          <w:rFonts w:ascii="Times New Roman" w:hAnsi="Times New Roman" w:cs="Times New Roman"/>
          <w:sz w:val="28"/>
          <w:szCs w:val="28"/>
        </w:rPr>
        <w:t>а преподавания тем по управлению личными финансами и формированию семейного бюджета»: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• осознание себя как члена семьи и общества: понимание экономических вопросов, возникающих у человека и семьи;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• овладение начальными навыками адаптации в мир</w:t>
      </w:r>
      <w:r>
        <w:rPr>
          <w:rFonts w:ascii="Times New Roman" w:hAnsi="Times New Roman" w:cs="Times New Roman"/>
          <w:sz w:val="28"/>
          <w:szCs w:val="28"/>
        </w:rPr>
        <w:t>е финансовых отношений: сопоставление доходов и расходов, планирование собственного бюджета,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• развитие самостоятельности и личной ответственности за свои поступки;</w:t>
      </w:r>
    </w:p>
    <w:p w:rsidR="007B6DD4" w:rsidRDefault="0084614E">
      <w:pPr>
        <w:pStyle w:val="aa"/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• освоение способов решения проблем творческого и поискового характера; овл</w:t>
      </w:r>
      <w:r>
        <w:rPr>
          <w:rFonts w:ascii="Times New Roman" w:hAnsi="Times New Roman" w:cs="Times New Roman"/>
          <w:sz w:val="28"/>
          <w:szCs w:val="28"/>
        </w:rPr>
        <w:t>адение логическими действиями сравнения, анализа, синтеза,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 xml:space="preserve">обобщения, классификации, установления аналогий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причиннослед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7B6DD4" w:rsidRDefault="0084614E">
      <w:pPr>
        <w:pStyle w:val="aa"/>
      </w:pPr>
      <w:proofErr w:type="spellStart"/>
      <w:r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связей, построения рассуждений, отнесения к известным по-</w:t>
      </w:r>
    </w:p>
    <w:p w:rsidR="007B6DD4" w:rsidRDefault="0084614E">
      <w:pPr>
        <w:pStyle w:val="aa"/>
      </w:pPr>
      <w:proofErr w:type="spellStart"/>
      <w:r>
        <w:rPr>
          <w:rFonts w:ascii="Times New Roman" w:hAnsi="Times New Roman" w:cs="Times New Roman"/>
          <w:sz w:val="28"/>
          <w:szCs w:val="28"/>
        </w:rPr>
        <w:t>нятиям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 xml:space="preserve">• понимание цели своих действий; оценка правильности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действий; самооценка;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• понимание основных принципов экономической жизни общества: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представление о роли денег в семье и обществе, о причинах и послед-</w:t>
      </w:r>
    </w:p>
    <w:p w:rsidR="007B6DD4" w:rsidRDefault="0084614E">
      <w:pPr>
        <w:pStyle w:val="aa"/>
      </w:pPr>
      <w:proofErr w:type="spellStart"/>
      <w:r>
        <w:rPr>
          <w:rFonts w:ascii="Times New Roman" w:hAnsi="Times New Roman" w:cs="Times New Roman"/>
          <w:sz w:val="28"/>
          <w:szCs w:val="28"/>
        </w:rPr>
        <w:t>ствиях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изменения доходов и расходов семьи,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 xml:space="preserve">• формирование социальной </w:t>
      </w:r>
      <w:r>
        <w:rPr>
          <w:rFonts w:ascii="Times New Roman" w:hAnsi="Times New Roman" w:cs="Times New Roman"/>
          <w:sz w:val="28"/>
          <w:szCs w:val="28"/>
        </w:rPr>
        <w:t>ответственности: оценка возможностей и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потребностей в материальных благах;</w:t>
      </w:r>
    </w:p>
    <w:p w:rsidR="007B6DD4" w:rsidRDefault="0084614E">
      <w:pPr>
        <w:pStyle w:val="aa"/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7B6DD4" w:rsidRDefault="0084614E">
      <w:pPr>
        <w:pStyle w:val="aa"/>
        <w:numPr>
          <w:ilvl w:val="0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Рекомендации к проведению конкурса:</w:t>
      </w:r>
    </w:p>
    <w:p w:rsidR="007B6DD4" w:rsidRDefault="0084614E">
      <w:pPr>
        <w:pStyle w:val="a5"/>
      </w:pPr>
      <w:r>
        <w:rPr>
          <w:rFonts w:ascii="Times New Roman" w:hAnsi="Times New Roman" w:cs="Times New Roman"/>
          <w:sz w:val="28"/>
          <w:szCs w:val="28"/>
        </w:rPr>
        <w:t>Конкурс условно делится на 3 темы. Для учащихся 2-4 классов предлагается тема «Деньги», а</w:t>
      </w:r>
      <w:r>
        <w:rPr>
          <w:rFonts w:ascii="Times New Roman" w:hAnsi="Times New Roman" w:cs="Times New Roman"/>
          <w:sz w:val="28"/>
          <w:szCs w:val="28"/>
        </w:rPr>
        <w:t xml:space="preserve"> именно:</w:t>
      </w:r>
      <w:r>
        <w:rPr>
          <w:rFonts w:ascii="Times New Roman" w:hAnsi="Times New Roman" w:cs="Times New Roman"/>
          <w:sz w:val="28"/>
          <w:szCs w:val="28"/>
        </w:rPr>
        <w:t xml:space="preserve"> откуда берутся деньги, на что можно копить </w:t>
      </w:r>
      <w:r>
        <w:rPr>
          <w:rFonts w:ascii="Times New Roman" w:hAnsi="Times New Roman" w:cs="Times New Roman"/>
          <w:sz w:val="28"/>
          <w:szCs w:val="28"/>
        </w:rPr>
        <w:t>деньги, деньги стран мира, где лучше хранить средства и тому подобное.</w:t>
      </w:r>
    </w:p>
    <w:p w:rsidR="007B6DD4" w:rsidRDefault="0084614E">
      <w:pPr>
        <w:pStyle w:val="a1"/>
      </w:pPr>
      <w:r>
        <w:rPr>
          <w:rFonts w:ascii="Times New Roman" w:hAnsi="Times New Roman"/>
          <w:sz w:val="28"/>
          <w:szCs w:val="28"/>
        </w:rPr>
        <w:t xml:space="preserve">Рисовать можно что угодно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как угодно. У детей очень нестандартное мышление и тему можно обыграть на очень разных уровнях: от философского и механистического, до юмористического.</w:t>
      </w:r>
    </w:p>
    <w:p w:rsidR="007B6DD4" w:rsidRDefault="0084614E">
      <w:pPr>
        <w:pStyle w:val="a5"/>
      </w:pPr>
      <w:r>
        <w:rPr>
          <w:rFonts w:ascii="Times New Roman" w:hAnsi="Times New Roman" w:cs="Times New Roman"/>
          <w:sz w:val="28"/>
          <w:szCs w:val="28"/>
        </w:rPr>
        <w:lastRenderedPageBreak/>
        <w:t>В пре</w:t>
      </w:r>
      <w:r>
        <w:rPr>
          <w:rFonts w:ascii="Times New Roman" w:hAnsi="Times New Roman" w:cs="Times New Roman"/>
          <w:sz w:val="28"/>
          <w:szCs w:val="28"/>
        </w:rPr>
        <w:t>зентации представлены варианты названия работ по теме.</w:t>
      </w:r>
    </w:p>
    <w:p w:rsidR="007B6DD4" w:rsidRDefault="0084614E">
      <w:pPr>
        <w:pStyle w:val="a5"/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7B6DD4" w:rsidRDefault="0084614E">
      <w:pPr>
        <w:pStyle w:val="a5"/>
      </w:pPr>
      <w:r>
        <w:rPr>
          <w:rFonts w:ascii="Times New Roman" w:hAnsi="Times New Roman" w:cs="Times New Roman"/>
          <w:sz w:val="28"/>
          <w:szCs w:val="28"/>
        </w:rPr>
        <w:t>Для учащихся 5-9 классов: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финансами. Профессия Финансист». у</w:t>
      </w:r>
      <w:r>
        <w:rPr>
          <w:rFonts w:ascii="Times New Roman" w:hAnsi="Times New Roman" w:cs="Times New Roman"/>
          <w:sz w:val="28"/>
          <w:szCs w:val="28"/>
        </w:rPr>
        <w:t>частники должны изобразить, какими</w:t>
      </w:r>
      <w:r>
        <w:rPr>
          <w:rFonts w:ascii="Times New Roman" w:hAnsi="Times New Roman" w:cs="Times New Roman"/>
          <w:sz w:val="28"/>
          <w:szCs w:val="28"/>
        </w:rPr>
        <w:t xml:space="preserve"> они представляют себе финансистов и экономистов, в чем заключается их работа и все близкое это</w:t>
      </w:r>
      <w:r>
        <w:rPr>
          <w:rFonts w:ascii="Times New Roman" w:hAnsi="Times New Roman" w:cs="Times New Roman"/>
          <w:sz w:val="28"/>
          <w:szCs w:val="28"/>
        </w:rPr>
        <w:t>му.</w:t>
      </w:r>
    </w:p>
    <w:p w:rsidR="0084614E" w:rsidRDefault="0084614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Слайд.</w:t>
      </w:r>
    </w:p>
    <w:p w:rsidR="007B6DD4" w:rsidRDefault="0084614E">
      <w:pPr>
        <w:pStyle w:val="a5"/>
      </w:pPr>
      <w:r>
        <w:rPr>
          <w:rFonts w:ascii="Times New Roman" w:hAnsi="Times New Roman" w:cs="Times New Roman"/>
          <w:sz w:val="28"/>
          <w:szCs w:val="28"/>
        </w:rPr>
        <w:t xml:space="preserve"> Для учащихся 10-11 классов:</w:t>
      </w:r>
      <w:r>
        <w:rPr>
          <w:rFonts w:ascii="Times New Roman" w:hAnsi="Times New Roman" w:cs="Times New Roman"/>
          <w:sz w:val="28"/>
          <w:szCs w:val="28"/>
        </w:rPr>
        <w:t xml:space="preserve"> «Финансовое благополучие». </w:t>
      </w:r>
      <w:r>
        <w:rPr>
          <w:rFonts w:ascii="Times New Roman" w:hAnsi="Times New Roman" w:cs="Times New Roman"/>
          <w:sz w:val="28"/>
          <w:szCs w:val="28"/>
        </w:rPr>
        <w:t>Самым взрослым конкурсантам предлагается нарисовать свое представление о финансовом благополучии себя/семьи или страны.  Слайд.</w:t>
      </w:r>
    </w:p>
    <w:p w:rsidR="007B6DD4" w:rsidRDefault="0084614E">
      <w:pPr>
        <w:pStyle w:val="a5"/>
      </w:pPr>
      <w:r>
        <w:rPr>
          <w:rFonts w:ascii="Times New Roman" w:hAnsi="Times New Roman" w:cs="Times New Roman"/>
          <w:sz w:val="28"/>
          <w:szCs w:val="28"/>
        </w:rPr>
        <w:t>Критерии оценивания творческих работ:</w:t>
      </w:r>
    </w:p>
    <w:p w:rsidR="007B6DD4" w:rsidRDefault="0084614E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Соответствие заданной тем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7B6DD4" w:rsidRDefault="0084614E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Запоминаемость;</w:t>
      </w:r>
    </w:p>
    <w:p w:rsidR="007B6DD4" w:rsidRDefault="0084614E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Выразительность;</w:t>
      </w:r>
    </w:p>
    <w:p w:rsidR="007B6DD4" w:rsidRDefault="0084614E">
      <w:pPr>
        <w:pStyle w:val="aa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Оригинальность творческого замысла и решения;</w:t>
      </w:r>
    </w:p>
    <w:p w:rsidR="007B6DD4" w:rsidRDefault="007B6DD4">
      <w:pPr>
        <w:pStyle w:val="a5"/>
      </w:pPr>
    </w:p>
    <w:p w:rsidR="007B6DD4" w:rsidRDefault="007B6DD4">
      <w:pPr>
        <w:pStyle w:val="aa"/>
      </w:pPr>
    </w:p>
    <w:p w:rsidR="007B6DD4" w:rsidRDefault="007B6DD4">
      <w:pPr>
        <w:pStyle w:val="a5"/>
      </w:pPr>
    </w:p>
    <w:p w:rsidR="007B6DD4" w:rsidRDefault="007B6DD4">
      <w:pPr>
        <w:pStyle w:val="a5"/>
      </w:pPr>
    </w:p>
    <w:sectPr w:rsidR="007B6DD4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3A34"/>
    <w:multiLevelType w:val="multilevel"/>
    <w:tmpl w:val="21A2A9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20B6B"/>
    <w:multiLevelType w:val="multilevel"/>
    <w:tmpl w:val="84286F20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2">
    <w:nsid w:val="667730B5"/>
    <w:multiLevelType w:val="multilevel"/>
    <w:tmpl w:val="83DC0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A59E2"/>
    <w:multiLevelType w:val="multilevel"/>
    <w:tmpl w:val="FF9CA5D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4"/>
    <w:rsid w:val="007B6DD4"/>
    <w:rsid w:val="0084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3D07B-B9B1-4FEF-868A-6579C886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tabs>
        <w:tab w:val="left" w:pos="709"/>
      </w:tabs>
      <w:suppressAutoHyphens/>
      <w:spacing w:line="259" w:lineRule="atLeast"/>
    </w:pPr>
    <w:rPr>
      <w:rFonts w:ascii="Calibri" w:eastAsia="Arial Unicode MS" w:hAnsi="Calibri"/>
      <w:lang w:eastAsia="en-US"/>
    </w:rPr>
  </w:style>
  <w:style w:type="character" w:customStyle="1" w:styleId="a6">
    <w:name w:val="Выделение жирным"/>
    <w:rPr>
      <w:b/>
      <w:bCs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5"/>
    <w:pPr>
      <w:spacing w:after="120"/>
    </w:pPr>
  </w:style>
  <w:style w:type="paragraph" w:styleId="a7">
    <w:name w:val="List"/>
    <w:basedOn w:val="a1"/>
    <w:rPr>
      <w:rFonts w:ascii="Arial" w:hAnsi="Arial" w:cs="Tahoma"/>
    </w:rPr>
  </w:style>
  <w:style w:type="paragraph" w:styleId="a8">
    <w:name w:val="Title"/>
    <w:basedOn w:val="a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9">
    <w:name w:val="index heading"/>
    <w:basedOn w:val="a5"/>
    <w:pPr>
      <w:suppressLineNumbers/>
    </w:pPr>
    <w:rPr>
      <w:rFonts w:ascii="Arial" w:hAnsi="Arial" w:cs="Tahoma"/>
    </w:rPr>
  </w:style>
  <w:style w:type="paragraph" w:styleId="aa">
    <w:name w:val="List Paragraph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Селицкая</dc:creator>
  <cp:lastModifiedBy>admin</cp:lastModifiedBy>
  <cp:revision>2</cp:revision>
  <dcterms:created xsi:type="dcterms:W3CDTF">2017-02-22T05:48:00Z</dcterms:created>
  <dcterms:modified xsi:type="dcterms:W3CDTF">2017-02-22T05:48:00Z</dcterms:modified>
</cp:coreProperties>
</file>