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B4" w:rsidRPr="00F00F0B" w:rsidRDefault="000C77B4" w:rsidP="000C77B4">
      <w:pPr>
        <w:spacing w:before="0" w:line="360" w:lineRule="auto"/>
        <w:ind w:firstLine="709"/>
        <w:jc w:val="center"/>
        <w:rPr>
          <w:b/>
          <w:szCs w:val="24"/>
        </w:rPr>
      </w:pPr>
      <w:r w:rsidRPr="00F00F0B">
        <w:rPr>
          <w:b/>
          <w:szCs w:val="24"/>
        </w:rPr>
        <w:t>Австралия</w:t>
      </w:r>
    </w:p>
    <w:p w:rsidR="007145A3" w:rsidRPr="00F33BCD" w:rsidRDefault="007145A3" w:rsidP="000C77B4">
      <w:pPr>
        <w:spacing w:before="0" w:line="360" w:lineRule="auto"/>
        <w:ind w:firstLine="709"/>
      </w:pPr>
      <w:r w:rsidRPr="007145A3">
        <w:t>Австралия является одним из ведущих игроков в области финансовой грамотности</w:t>
      </w:r>
      <w:r>
        <w:t xml:space="preserve">. </w:t>
      </w:r>
      <w:r w:rsidR="000C77B4" w:rsidRPr="0092187E">
        <w:t>Национальная стратегия по развитию финансового образования и повышению финансовой грамотности</w:t>
      </w:r>
      <w:r>
        <w:t xml:space="preserve"> Австралии </w:t>
      </w:r>
      <w:r w:rsidR="000C77B4" w:rsidRPr="0092187E">
        <w:t xml:space="preserve">была </w:t>
      </w:r>
      <w:r w:rsidRPr="0092187E">
        <w:t xml:space="preserve">впервые </w:t>
      </w:r>
      <w:r w:rsidR="000C77B4" w:rsidRPr="0092187E">
        <w:t>опубликована в 2011 г</w:t>
      </w:r>
      <w:r w:rsidR="006523D0">
        <w:t>.</w:t>
      </w:r>
      <w:r w:rsidR="000C77B4" w:rsidRPr="0092187E">
        <w:t xml:space="preserve"> (</w:t>
      </w:r>
      <w:proofErr w:type="spellStart"/>
      <w:r w:rsidR="000C77B4" w:rsidRPr="0092187E">
        <w:t>National</w:t>
      </w:r>
      <w:proofErr w:type="spellEnd"/>
      <w:r w:rsidR="000C77B4" w:rsidRPr="0092187E">
        <w:t xml:space="preserve"> </w:t>
      </w:r>
      <w:proofErr w:type="spellStart"/>
      <w:r w:rsidR="000C77B4" w:rsidRPr="0092187E">
        <w:t>Financial</w:t>
      </w:r>
      <w:proofErr w:type="spellEnd"/>
      <w:r w:rsidR="000C77B4" w:rsidRPr="0092187E">
        <w:t xml:space="preserve"> </w:t>
      </w:r>
      <w:proofErr w:type="spellStart"/>
      <w:r w:rsidR="000C77B4" w:rsidRPr="0092187E">
        <w:t>Literacy</w:t>
      </w:r>
      <w:proofErr w:type="spellEnd"/>
      <w:r w:rsidR="000C77B4" w:rsidRPr="0092187E">
        <w:t xml:space="preserve"> </w:t>
      </w:r>
      <w:proofErr w:type="spellStart"/>
      <w:r w:rsidR="000C77B4" w:rsidRPr="0092187E">
        <w:t>Strategy</w:t>
      </w:r>
      <w:proofErr w:type="spellEnd"/>
      <w:r w:rsidR="000C77B4" w:rsidRPr="0092187E">
        <w:t xml:space="preserve"> - 2011 </w:t>
      </w:r>
      <w:proofErr w:type="spellStart"/>
      <w:r w:rsidR="000C77B4" w:rsidRPr="0092187E">
        <w:t>Strategy</w:t>
      </w:r>
      <w:proofErr w:type="spellEnd"/>
      <w:r w:rsidR="000C77B4" w:rsidRPr="0092187E">
        <w:t>). Обновленная версия стратегии, разработанная на период 2014-2017</w:t>
      </w:r>
      <w:r w:rsidR="006523D0">
        <w:t xml:space="preserve"> гг.</w:t>
      </w:r>
      <w:r w:rsidR="000C77B4" w:rsidRPr="0092187E">
        <w:t xml:space="preserve"> и учитывающая актуальные изменения внешней среды и рыночных условий, была принята 1 августа 2014 г</w:t>
      </w:r>
      <w:r w:rsidR="006523D0">
        <w:t>.</w:t>
      </w:r>
      <w:r w:rsidR="000C77B4" w:rsidRPr="0092187E">
        <w:t xml:space="preserve"> (</w:t>
      </w:r>
      <w:proofErr w:type="spellStart"/>
      <w:r w:rsidR="000C77B4" w:rsidRPr="0092187E">
        <w:t>National</w:t>
      </w:r>
      <w:proofErr w:type="spellEnd"/>
      <w:r w:rsidR="000C77B4" w:rsidRPr="0092187E">
        <w:t xml:space="preserve"> </w:t>
      </w:r>
      <w:proofErr w:type="spellStart"/>
      <w:r w:rsidR="000C77B4" w:rsidRPr="0092187E">
        <w:t>Financial</w:t>
      </w:r>
      <w:proofErr w:type="spellEnd"/>
      <w:r w:rsidR="000C77B4" w:rsidRPr="0092187E">
        <w:t xml:space="preserve"> </w:t>
      </w:r>
      <w:proofErr w:type="spellStart"/>
      <w:r w:rsidR="000C77B4" w:rsidRPr="0092187E">
        <w:t>Literacy</w:t>
      </w:r>
      <w:proofErr w:type="spellEnd"/>
      <w:r w:rsidR="000C77B4" w:rsidRPr="0092187E">
        <w:t xml:space="preserve"> </w:t>
      </w:r>
      <w:proofErr w:type="spellStart"/>
      <w:r w:rsidR="000C77B4" w:rsidRPr="0092187E">
        <w:t>Strategy</w:t>
      </w:r>
      <w:proofErr w:type="spellEnd"/>
      <w:r w:rsidR="000C77B4" w:rsidRPr="0092187E">
        <w:t xml:space="preserve"> 2014–17). Ответственность за реализацию стратегии в Австралии с 2008 г</w:t>
      </w:r>
      <w:r w:rsidR="006523D0">
        <w:t>.</w:t>
      </w:r>
      <w:r w:rsidR="000C77B4" w:rsidRPr="0092187E">
        <w:t xml:space="preserve"> возложена на Австралийскую комиссию по ценным бумагам и инвестициям (</w:t>
      </w:r>
      <w:r w:rsidR="000C77B4" w:rsidRPr="0092187E">
        <w:rPr>
          <w:lang w:val="en-US"/>
        </w:rPr>
        <w:t>ASIC</w:t>
      </w:r>
      <w:r w:rsidR="000C77B4" w:rsidRPr="0092187E">
        <w:t xml:space="preserve">), которая осуществляет контроль и принятие соответствующих мер по </w:t>
      </w:r>
      <w:r w:rsidR="000C77B4" w:rsidRPr="00F33BCD">
        <w:t xml:space="preserve">повышению финансовой грамотности в стране, </w:t>
      </w:r>
      <w:r w:rsidRPr="00F33BCD">
        <w:t>при поддержке Австралийского правительственного с</w:t>
      </w:r>
      <w:r w:rsidR="00C45B68">
        <w:t>овета по финансовой грамотности</w:t>
      </w:r>
      <w:r w:rsidRPr="00F33BCD">
        <w:t>.</w:t>
      </w:r>
    </w:p>
    <w:p w:rsidR="00817723" w:rsidRPr="00F33BCD" w:rsidRDefault="00C45B68" w:rsidP="000C77B4">
      <w:pPr>
        <w:spacing w:before="0" w:line="360" w:lineRule="auto"/>
        <w:ind w:firstLine="709"/>
      </w:pPr>
      <w:r w:rsidRPr="00F33BCD">
        <w:rPr>
          <w:bCs/>
          <w:szCs w:val="24"/>
        </w:rPr>
        <w:t>Национальн</w:t>
      </w:r>
      <w:r>
        <w:rPr>
          <w:bCs/>
          <w:szCs w:val="24"/>
        </w:rPr>
        <w:t>ая</w:t>
      </w:r>
      <w:r w:rsidRPr="00F33BCD">
        <w:rPr>
          <w:bCs/>
          <w:szCs w:val="24"/>
        </w:rPr>
        <w:t xml:space="preserve"> стратеги</w:t>
      </w:r>
      <w:r>
        <w:rPr>
          <w:bCs/>
          <w:szCs w:val="24"/>
        </w:rPr>
        <w:t>я</w:t>
      </w:r>
      <w:r w:rsidRPr="00F33BCD">
        <w:rPr>
          <w:bCs/>
          <w:szCs w:val="24"/>
        </w:rPr>
        <w:t xml:space="preserve"> по финансовой грамотности 2014-17</w:t>
      </w:r>
      <w:r>
        <w:rPr>
          <w:bCs/>
          <w:szCs w:val="24"/>
        </w:rPr>
        <w:t xml:space="preserve"> </w:t>
      </w:r>
      <w:r>
        <w:t>содержит</w:t>
      </w:r>
      <w:r w:rsidR="00817723" w:rsidRPr="00F33BCD">
        <w:t xml:space="preserve"> пять </w:t>
      </w:r>
      <w:r w:rsidR="00AB7588" w:rsidRPr="00F33BCD">
        <w:t>приоритетных целей,</w:t>
      </w:r>
      <w:r w:rsidR="00AB7588" w:rsidRPr="00F33BCD">
        <w:rPr>
          <w:bCs/>
          <w:szCs w:val="24"/>
        </w:rPr>
        <w:t xml:space="preserve"> </w:t>
      </w:r>
      <w:r w:rsidR="00AB7588" w:rsidRPr="00F33BCD">
        <w:t>п</w:t>
      </w:r>
      <w:r w:rsidR="00817723" w:rsidRPr="00F33BCD">
        <w:t xml:space="preserve">ервые три </w:t>
      </w:r>
      <w:r w:rsidR="00AB7588" w:rsidRPr="00F33BCD">
        <w:t>из которых</w:t>
      </w:r>
      <w:r w:rsidR="00817723" w:rsidRPr="00F33BCD">
        <w:t xml:space="preserve"> направлены на повышение потенциала отдельных целевых групп населения, остальные два – предназначены для организаций, участвующих в разработке политики и соответствующих программ по развитию финансового образования населения.</w:t>
      </w:r>
      <w:r>
        <w:t xml:space="preserve"> </w:t>
      </w:r>
    </w:p>
    <w:p w:rsidR="00F33BCD" w:rsidRPr="00F33BCD" w:rsidRDefault="00AB7588" w:rsidP="005F71BA">
      <w:pPr>
        <w:spacing w:before="0" w:line="360" w:lineRule="auto"/>
        <w:ind w:firstLine="709"/>
      </w:pPr>
      <w:r w:rsidRPr="00F33BCD">
        <w:rPr>
          <w:bCs/>
          <w:szCs w:val="24"/>
        </w:rPr>
        <w:t xml:space="preserve">Для достижения приоритетных целей ведется непрерывная работа, направленная на повышение уровня финансовой грамотности населения с учетом потребностей определенных целевых групп. </w:t>
      </w:r>
      <w:r w:rsidRPr="00F33BCD">
        <w:t>Особое значение</w:t>
      </w:r>
      <w:r w:rsidR="00F80520" w:rsidRPr="00F33BCD">
        <w:t xml:space="preserve"> </w:t>
      </w:r>
      <w:r w:rsidRPr="00F33BCD">
        <w:t>у</w:t>
      </w:r>
      <w:r w:rsidR="00F80520" w:rsidRPr="00F33BCD">
        <w:t>дел</w:t>
      </w:r>
      <w:r w:rsidRPr="00F33BCD">
        <w:t>я</w:t>
      </w:r>
      <w:r w:rsidR="00F80520" w:rsidRPr="00F33BCD">
        <w:t>ется образовательны</w:t>
      </w:r>
      <w:r w:rsidRPr="00F33BCD">
        <w:t>м</w:t>
      </w:r>
      <w:r w:rsidR="00F80520" w:rsidRPr="00F33BCD">
        <w:t xml:space="preserve"> программ</w:t>
      </w:r>
      <w:r w:rsidRPr="00F33BCD">
        <w:t>ам</w:t>
      </w:r>
      <w:r w:rsidR="00F33BCD" w:rsidRPr="00F33BCD">
        <w:t>, внедрению элементов финансового образования в школьные учебные планы, а также профессиональному развитию и обучению учителей и преподавателей.</w:t>
      </w:r>
    </w:p>
    <w:p w:rsidR="00D0278B" w:rsidRDefault="00F33BCD" w:rsidP="00D0278B">
      <w:pPr>
        <w:autoSpaceDE w:val="0"/>
        <w:autoSpaceDN w:val="0"/>
        <w:adjustRightInd w:val="0"/>
        <w:spacing w:before="0" w:line="360" w:lineRule="auto"/>
        <w:ind w:firstLine="709"/>
        <w:rPr>
          <w:color w:val="FF0000"/>
          <w:szCs w:val="24"/>
        </w:rPr>
      </w:pPr>
      <w:r w:rsidRPr="00F33BCD">
        <w:rPr>
          <w:bCs/>
          <w:szCs w:val="24"/>
        </w:rPr>
        <w:t xml:space="preserve">Австралийская комиссия по ценным бумагам и инвестициям, ряд крупнейших банков, образовательных и общественных организаций реализуют программы повышения финансового образования учащихся школ и профессионального уровня </w:t>
      </w:r>
      <w:proofErr w:type="gramStart"/>
      <w:r w:rsidRPr="00F33BCD">
        <w:rPr>
          <w:bCs/>
          <w:szCs w:val="24"/>
        </w:rPr>
        <w:t>учителей (</w:t>
      </w:r>
      <w:proofErr w:type="spellStart"/>
      <w:r w:rsidRPr="00F33BCD">
        <w:rPr>
          <w:bCs/>
          <w:szCs w:val="24"/>
        </w:rPr>
        <w:t>MoneySmart</w:t>
      </w:r>
      <w:proofErr w:type="spellEnd"/>
      <w:r w:rsidRPr="00F33BCD">
        <w:rPr>
          <w:bCs/>
          <w:szCs w:val="24"/>
        </w:rPr>
        <w:t xml:space="preserve">, </w:t>
      </w:r>
      <w:proofErr w:type="spellStart"/>
      <w:r w:rsidRPr="00F33BCD">
        <w:rPr>
          <w:bCs/>
          <w:szCs w:val="24"/>
        </w:rPr>
        <w:t>Start</w:t>
      </w:r>
      <w:proofErr w:type="spellEnd"/>
      <w:r w:rsidRPr="00F33BCD">
        <w:rPr>
          <w:bCs/>
          <w:szCs w:val="24"/>
        </w:rPr>
        <w:t xml:space="preserve"> </w:t>
      </w:r>
      <w:proofErr w:type="spellStart"/>
      <w:r w:rsidRPr="00F33BCD">
        <w:rPr>
          <w:bCs/>
          <w:szCs w:val="24"/>
        </w:rPr>
        <w:t>Smart</w:t>
      </w:r>
      <w:proofErr w:type="spellEnd"/>
      <w:r w:rsidRPr="00F33BCD">
        <w:rPr>
          <w:bCs/>
          <w:szCs w:val="24"/>
        </w:rPr>
        <w:t xml:space="preserve">, $20 </w:t>
      </w:r>
      <w:proofErr w:type="spellStart"/>
      <w:r w:rsidRPr="00F33BCD">
        <w:rPr>
          <w:bCs/>
          <w:szCs w:val="24"/>
        </w:rPr>
        <w:t>Boss</w:t>
      </w:r>
      <w:proofErr w:type="spellEnd"/>
      <w:r w:rsidRPr="00F33BCD">
        <w:rPr>
          <w:bCs/>
          <w:szCs w:val="24"/>
        </w:rPr>
        <w:t>), программы для повышения уровня финансовой грамотности взрослого населения (</w:t>
      </w:r>
      <w:proofErr w:type="spellStart"/>
      <w:r w:rsidRPr="00F33BCD">
        <w:rPr>
          <w:szCs w:val="24"/>
          <w:lang w:val="en-US"/>
        </w:rPr>
        <w:t>MoneyMinded</w:t>
      </w:r>
      <w:proofErr w:type="spellEnd"/>
      <w:r w:rsidRPr="00F33BCD">
        <w:rPr>
          <w:szCs w:val="24"/>
        </w:rPr>
        <w:t xml:space="preserve">, </w:t>
      </w:r>
      <w:r w:rsidRPr="00F33BCD">
        <w:rPr>
          <w:szCs w:val="24"/>
          <w:lang w:val="en-US"/>
        </w:rPr>
        <w:t>Saver</w:t>
      </w:r>
      <w:r w:rsidRPr="00F33BCD">
        <w:rPr>
          <w:szCs w:val="24"/>
        </w:rPr>
        <w:t xml:space="preserve"> </w:t>
      </w:r>
      <w:r w:rsidRPr="00F33BCD">
        <w:rPr>
          <w:szCs w:val="24"/>
          <w:lang w:val="en-US"/>
        </w:rPr>
        <w:t>Plus</w:t>
      </w:r>
      <w:r w:rsidRPr="00F33BCD">
        <w:rPr>
          <w:szCs w:val="24"/>
        </w:rPr>
        <w:t xml:space="preserve">, </w:t>
      </w:r>
      <w:r w:rsidRPr="00F33BCD">
        <w:rPr>
          <w:szCs w:val="24"/>
          <w:lang w:val="en-US"/>
        </w:rPr>
        <w:t>Broadening</w:t>
      </w:r>
      <w:r w:rsidRPr="00F33BCD">
        <w:rPr>
          <w:szCs w:val="24"/>
        </w:rPr>
        <w:t xml:space="preserve"> </w:t>
      </w:r>
      <w:r w:rsidRPr="00F33BCD">
        <w:rPr>
          <w:szCs w:val="24"/>
          <w:lang w:val="en-US"/>
        </w:rPr>
        <w:t>Financial</w:t>
      </w:r>
      <w:r w:rsidRPr="00F33BCD">
        <w:rPr>
          <w:szCs w:val="24"/>
        </w:rPr>
        <w:t xml:space="preserve"> </w:t>
      </w:r>
      <w:r w:rsidRPr="00F33BCD">
        <w:rPr>
          <w:szCs w:val="24"/>
          <w:lang w:val="en-US"/>
        </w:rPr>
        <w:t>Understanding</w:t>
      </w:r>
      <w:r w:rsidRPr="00F33BCD">
        <w:rPr>
          <w:szCs w:val="24"/>
        </w:rPr>
        <w:t>), соответствующие программы для финансового развития женщин (</w:t>
      </w:r>
      <w:proofErr w:type="spellStart"/>
      <w:r w:rsidRPr="00F33BCD">
        <w:rPr>
          <w:szCs w:val="24"/>
        </w:rPr>
        <w:t>Start</w:t>
      </w:r>
      <w:proofErr w:type="spellEnd"/>
      <w:r w:rsidRPr="00F33BCD">
        <w:rPr>
          <w:szCs w:val="24"/>
        </w:rPr>
        <w:t xml:space="preserve"> </w:t>
      </w:r>
      <w:proofErr w:type="spellStart"/>
      <w:r w:rsidRPr="00F33BCD">
        <w:rPr>
          <w:szCs w:val="24"/>
        </w:rPr>
        <w:t>Counting</w:t>
      </w:r>
      <w:proofErr w:type="spellEnd"/>
      <w:r w:rsidRPr="00F33BCD">
        <w:rPr>
          <w:szCs w:val="24"/>
        </w:rPr>
        <w:t>)</w:t>
      </w:r>
      <w:r w:rsidR="004D6EF5">
        <w:rPr>
          <w:szCs w:val="24"/>
        </w:rPr>
        <w:t xml:space="preserve"> </w:t>
      </w:r>
      <w:r w:rsidRPr="00F33BCD">
        <w:rPr>
          <w:bCs/>
          <w:szCs w:val="24"/>
        </w:rPr>
        <w:t>и программы для п</w:t>
      </w:r>
      <w:r w:rsidRPr="00F33BCD">
        <w:rPr>
          <w:szCs w:val="24"/>
        </w:rPr>
        <w:t>овышения финансовых возможностей коренных австралийцев (</w:t>
      </w:r>
      <w:proofErr w:type="spellStart"/>
      <w:r w:rsidRPr="00F33BCD">
        <w:rPr>
          <w:szCs w:val="24"/>
        </w:rPr>
        <w:t>Indigenous</w:t>
      </w:r>
      <w:proofErr w:type="spellEnd"/>
      <w:r w:rsidRPr="00F33BCD">
        <w:rPr>
          <w:szCs w:val="24"/>
        </w:rPr>
        <w:t xml:space="preserve"> </w:t>
      </w:r>
      <w:proofErr w:type="spellStart"/>
      <w:r w:rsidRPr="00F33BCD">
        <w:rPr>
          <w:szCs w:val="24"/>
        </w:rPr>
        <w:t>Money</w:t>
      </w:r>
      <w:proofErr w:type="spellEnd"/>
      <w:r w:rsidRPr="00F33BCD">
        <w:rPr>
          <w:szCs w:val="24"/>
        </w:rPr>
        <w:t xml:space="preserve"> </w:t>
      </w:r>
      <w:proofErr w:type="spellStart"/>
      <w:r w:rsidRPr="00F33BCD">
        <w:rPr>
          <w:szCs w:val="24"/>
        </w:rPr>
        <w:t>Mentor</w:t>
      </w:r>
      <w:proofErr w:type="spellEnd"/>
      <w:r w:rsidRPr="00F33BCD">
        <w:rPr>
          <w:szCs w:val="24"/>
        </w:rPr>
        <w:t xml:space="preserve"> </w:t>
      </w:r>
      <w:proofErr w:type="spellStart"/>
      <w:r w:rsidRPr="00F33BCD">
        <w:rPr>
          <w:szCs w:val="24"/>
        </w:rPr>
        <w:t>program</w:t>
      </w:r>
      <w:proofErr w:type="spellEnd"/>
      <w:r w:rsidRPr="00F33BCD">
        <w:rPr>
          <w:szCs w:val="24"/>
        </w:rPr>
        <w:t xml:space="preserve">, </w:t>
      </w:r>
      <w:proofErr w:type="spellStart"/>
      <w:r w:rsidRPr="00F33BCD">
        <w:rPr>
          <w:szCs w:val="24"/>
        </w:rPr>
        <w:t>My</w:t>
      </w:r>
      <w:proofErr w:type="spellEnd"/>
      <w:r w:rsidRPr="00F33BCD">
        <w:rPr>
          <w:szCs w:val="24"/>
        </w:rPr>
        <w:t xml:space="preserve"> </w:t>
      </w:r>
      <w:proofErr w:type="spellStart"/>
      <w:r w:rsidRPr="00F33BCD">
        <w:rPr>
          <w:szCs w:val="24"/>
        </w:rPr>
        <w:t>Moola</w:t>
      </w:r>
      <w:proofErr w:type="spellEnd"/>
      <w:r w:rsidRPr="00F33BCD">
        <w:rPr>
          <w:szCs w:val="24"/>
        </w:rPr>
        <w:t>).</w:t>
      </w:r>
      <w:r w:rsidR="00D0278B" w:rsidRPr="00D0278B">
        <w:rPr>
          <w:color w:val="FF0000"/>
          <w:szCs w:val="24"/>
        </w:rPr>
        <w:t xml:space="preserve"> </w:t>
      </w:r>
      <w:proofErr w:type="gramEnd"/>
    </w:p>
    <w:p w:rsidR="00D0278B" w:rsidRPr="00D0278B" w:rsidRDefault="00D0278B" w:rsidP="00D0278B">
      <w:pPr>
        <w:autoSpaceDE w:val="0"/>
        <w:autoSpaceDN w:val="0"/>
        <w:adjustRightInd w:val="0"/>
        <w:spacing w:before="0" w:line="360" w:lineRule="auto"/>
        <w:ind w:firstLine="709"/>
        <w:rPr>
          <w:szCs w:val="24"/>
        </w:rPr>
      </w:pPr>
      <w:r w:rsidRPr="00D0278B">
        <w:rPr>
          <w:szCs w:val="24"/>
        </w:rPr>
        <w:t xml:space="preserve">Для поддержки населения с низким уровнем доходов Министерство социального обеспечения, местные общественные организации и ряд </w:t>
      </w:r>
      <w:proofErr w:type="spellStart"/>
      <w:r w:rsidRPr="00D0278B">
        <w:rPr>
          <w:szCs w:val="24"/>
        </w:rPr>
        <w:t>микрофинансовых</w:t>
      </w:r>
      <w:proofErr w:type="spellEnd"/>
      <w:r w:rsidRPr="00D0278B">
        <w:rPr>
          <w:szCs w:val="24"/>
        </w:rPr>
        <w:t xml:space="preserve"> организаций предлагают программы предоставления беспроцентных займов (</w:t>
      </w:r>
      <w:r w:rsidRPr="00D0278B">
        <w:rPr>
          <w:szCs w:val="24"/>
          <w:lang w:val="en-US"/>
        </w:rPr>
        <w:t>No</w:t>
      </w:r>
      <w:r w:rsidRPr="00D0278B">
        <w:rPr>
          <w:szCs w:val="24"/>
        </w:rPr>
        <w:t xml:space="preserve"> </w:t>
      </w:r>
      <w:r w:rsidRPr="00D0278B">
        <w:rPr>
          <w:szCs w:val="24"/>
          <w:lang w:val="en-US"/>
        </w:rPr>
        <w:t>Interest</w:t>
      </w:r>
      <w:r w:rsidRPr="00D0278B">
        <w:rPr>
          <w:szCs w:val="24"/>
        </w:rPr>
        <w:t xml:space="preserve"> </w:t>
      </w:r>
      <w:r w:rsidRPr="00D0278B">
        <w:rPr>
          <w:szCs w:val="24"/>
          <w:lang w:val="en-US"/>
        </w:rPr>
        <w:t>Loan</w:t>
      </w:r>
      <w:r w:rsidRPr="00D0278B">
        <w:rPr>
          <w:szCs w:val="24"/>
        </w:rPr>
        <w:t xml:space="preserve"> </w:t>
      </w:r>
      <w:r w:rsidRPr="00D0278B">
        <w:rPr>
          <w:szCs w:val="24"/>
          <w:lang w:val="en-US"/>
        </w:rPr>
        <w:t>Scheme</w:t>
      </w:r>
      <w:r w:rsidRPr="00D0278B">
        <w:rPr>
          <w:szCs w:val="24"/>
        </w:rPr>
        <w:t xml:space="preserve">), займов под низкие проценты для личных или </w:t>
      </w:r>
      <w:r w:rsidRPr="00D0278B">
        <w:rPr>
          <w:szCs w:val="24"/>
        </w:rPr>
        <w:lastRenderedPageBreak/>
        <w:t>бытовых нужд (</w:t>
      </w:r>
      <w:proofErr w:type="spellStart"/>
      <w:r w:rsidRPr="00D0278B">
        <w:rPr>
          <w:szCs w:val="24"/>
        </w:rPr>
        <w:t>StepUP</w:t>
      </w:r>
      <w:proofErr w:type="spellEnd"/>
      <w:r w:rsidRPr="00D0278B">
        <w:rPr>
          <w:szCs w:val="24"/>
        </w:rPr>
        <w:t xml:space="preserve">), а также оказывают содействие при получении кредитов банков для создания или расширения собственного бизнеса. </w:t>
      </w:r>
    </w:p>
    <w:p w:rsidR="00C01118" w:rsidRPr="00F33BCD" w:rsidRDefault="00C01118" w:rsidP="00C01118">
      <w:pPr>
        <w:autoSpaceDE w:val="0"/>
        <w:autoSpaceDN w:val="0"/>
        <w:adjustRightInd w:val="0"/>
        <w:spacing w:before="0" w:line="360" w:lineRule="auto"/>
        <w:ind w:firstLine="709"/>
        <w:rPr>
          <w:szCs w:val="24"/>
        </w:rPr>
      </w:pPr>
      <w:r w:rsidRPr="00F33BCD">
        <w:rPr>
          <w:bCs/>
          <w:szCs w:val="24"/>
        </w:rPr>
        <w:t>Население Австралии имеет возможность получить консультации, касающ</w:t>
      </w:r>
      <w:r w:rsidR="00F33BCD" w:rsidRPr="00F33BCD">
        <w:rPr>
          <w:bCs/>
          <w:szCs w:val="24"/>
        </w:rPr>
        <w:t>иеся</w:t>
      </w:r>
      <w:r w:rsidRPr="00F33BCD">
        <w:rPr>
          <w:bCs/>
          <w:szCs w:val="24"/>
        </w:rPr>
        <w:t xml:space="preserve"> </w:t>
      </w:r>
      <w:r w:rsidRPr="00F33BCD">
        <w:rPr>
          <w:szCs w:val="24"/>
        </w:rPr>
        <w:t>широкого спектра финансовых вопросов, для чего действую</w:t>
      </w:r>
      <w:r w:rsidR="00F33BCD" w:rsidRPr="00F33BCD">
        <w:rPr>
          <w:szCs w:val="24"/>
        </w:rPr>
        <w:t xml:space="preserve">т многочисленные службы помощи </w:t>
      </w:r>
      <w:r w:rsidRPr="00F33BCD">
        <w:rPr>
          <w:szCs w:val="24"/>
        </w:rPr>
        <w:t>(Служба финансовой информации Министерства социальных служб,</w:t>
      </w:r>
      <w:r w:rsidRPr="00F33BCD">
        <w:rPr>
          <w:i/>
        </w:rPr>
        <w:t xml:space="preserve"> </w:t>
      </w:r>
      <w:r w:rsidRPr="00F33BCD">
        <w:rPr>
          <w:szCs w:val="24"/>
        </w:rPr>
        <w:t>услуга «Скорая помощь» (</w:t>
      </w:r>
      <w:proofErr w:type="spellStart"/>
      <w:r w:rsidRPr="00F33BCD">
        <w:rPr>
          <w:szCs w:val="24"/>
        </w:rPr>
        <w:t>Emergency</w:t>
      </w:r>
      <w:proofErr w:type="spellEnd"/>
      <w:r w:rsidRPr="00F33BCD">
        <w:rPr>
          <w:szCs w:val="24"/>
        </w:rPr>
        <w:t xml:space="preserve"> </w:t>
      </w:r>
      <w:proofErr w:type="spellStart"/>
      <w:r w:rsidRPr="00F33BCD">
        <w:rPr>
          <w:szCs w:val="24"/>
        </w:rPr>
        <w:t>Relief</w:t>
      </w:r>
      <w:proofErr w:type="spellEnd"/>
      <w:r w:rsidRPr="00F33BCD">
        <w:rPr>
          <w:szCs w:val="24"/>
        </w:rPr>
        <w:t xml:space="preserve">), </w:t>
      </w:r>
      <w:proofErr w:type="spellStart"/>
      <w:r w:rsidRPr="00F33BCD">
        <w:rPr>
          <w:szCs w:val="24"/>
        </w:rPr>
        <w:t>Need</w:t>
      </w:r>
      <w:proofErr w:type="spellEnd"/>
      <w:r w:rsidRPr="00F33BCD">
        <w:rPr>
          <w:szCs w:val="24"/>
        </w:rPr>
        <w:t xml:space="preserve"> a </w:t>
      </w:r>
      <w:proofErr w:type="spellStart"/>
      <w:r w:rsidRPr="00F33BCD">
        <w:rPr>
          <w:szCs w:val="24"/>
        </w:rPr>
        <w:t>Broker</w:t>
      </w:r>
      <w:proofErr w:type="spellEnd"/>
      <w:r w:rsidRPr="00F33BCD">
        <w:rPr>
          <w:szCs w:val="24"/>
        </w:rPr>
        <w:t xml:space="preserve"> </w:t>
      </w:r>
      <w:proofErr w:type="spellStart"/>
      <w:r w:rsidRPr="00F33BCD">
        <w:rPr>
          <w:szCs w:val="24"/>
        </w:rPr>
        <w:t>service</w:t>
      </w:r>
      <w:proofErr w:type="spellEnd"/>
      <w:r w:rsidRPr="00F33BCD">
        <w:rPr>
          <w:szCs w:val="24"/>
        </w:rPr>
        <w:t xml:space="preserve">, </w:t>
      </w:r>
      <w:proofErr w:type="spellStart"/>
      <w:r w:rsidRPr="00F33BCD">
        <w:rPr>
          <w:szCs w:val="24"/>
        </w:rPr>
        <w:t>MoneyHelp</w:t>
      </w:r>
      <w:proofErr w:type="spellEnd"/>
      <w:r w:rsidRPr="00F33BCD">
        <w:rPr>
          <w:szCs w:val="24"/>
        </w:rPr>
        <w:t>).</w:t>
      </w:r>
    </w:p>
    <w:p w:rsidR="00C01118" w:rsidRPr="00EA7875" w:rsidRDefault="00C01118" w:rsidP="00C01118">
      <w:pPr>
        <w:autoSpaceDE w:val="0"/>
        <w:autoSpaceDN w:val="0"/>
        <w:adjustRightInd w:val="0"/>
        <w:spacing w:before="0" w:line="360" w:lineRule="auto"/>
        <w:ind w:firstLine="709"/>
        <w:rPr>
          <w:szCs w:val="24"/>
        </w:rPr>
      </w:pPr>
      <w:proofErr w:type="gramStart"/>
      <w:r w:rsidRPr="00D0278B">
        <w:rPr>
          <w:szCs w:val="24"/>
        </w:rPr>
        <w:t xml:space="preserve">Для обмена опытом, информацией и </w:t>
      </w:r>
      <w:r w:rsidR="00D0278B" w:rsidRPr="00D0278B">
        <w:rPr>
          <w:szCs w:val="24"/>
        </w:rPr>
        <w:t>знаниями в области исследований и</w:t>
      </w:r>
      <w:r w:rsidRPr="00D0278B">
        <w:rPr>
          <w:szCs w:val="24"/>
        </w:rPr>
        <w:t xml:space="preserve"> программ по повышению финансовой грамотности ежегодно организовываются такие мероприятия как Неделя финансового планирования (</w:t>
      </w:r>
      <w:proofErr w:type="spellStart"/>
      <w:r w:rsidRPr="00D0278B">
        <w:rPr>
          <w:szCs w:val="24"/>
        </w:rPr>
        <w:t>Financial</w:t>
      </w:r>
      <w:proofErr w:type="spellEnd"/>
      <w:r w:rsidRPr="00D0278B">
        <w:rPr>
          <w:szCs w:val="24"/>
        </w:rPr>
        <w:t xml:space="preserve"> </w:t>
      </w:r>
      <w:proofErr w:type="spellStart"/>
      <w:r w:rsidRPr="00D0278B">
        <w:rPr>
          <w:szCs w:val="24"/>
        </w:rPr>
        <w:t>Planning</w:t>
      </w:r>
      <w:proofErr w:type="spellEnd"/>
      <w:r w:rsidRPr="00D0278B">
        <w:rPr>
          <w:szCs w:val="24"/>
        </w:rPr>
        <w:t xml:space="preserve"> </w:t>
      </w:r>
      <w:proofErr w:type="spellStart"/>
      <w:r w:rsidRPr="00D0278B">
        <w:rPr>
          <w:szCs w:val="24"/>
        </w:rPr>
        <w:t>Week</w:t>
      </w:r>
      <w:proofErr w:type="spellEnd"/>
      <w:r w:rsidRPr="00D0278B">
        <w:rPr>
          <w:szCs w:val="24"/>
        </w:rPr>
        <w:t xml:space="preserve">), </w:t>
      </w:r>
      <w:r w:rsidRPr="00EA7875">
        <w:rPr>
          <w:szCs w:val="24"/>
        </w:rPr>
        <w:t>Практическое сообщество по финансовой грамотности Австралийской комиссии по ценным бумагам и инвестициям (</w:t>
      </w:r>
      <w:proofErr w:type="spellStart"/>
      <w:r w:rsidRPr="00EA7875">
        <w:rPr>
          <w:szCs w:val="24"/>
        </w:rPr>
        <w:t>ASIC’s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Financial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Literacy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Community</w:t>
      </w:r>
      <w:proofErr w:type="spellEnd"/>
      <w:r w:rsidRPr="00EA7875">
        <w:rPr>
          <w:szCs w:val="24"/>
        </w:rPr>
        <w:t xml:space="preserve"> of </w:t>
      </w:r>
      <w:proofErr w:type="spellStart"/>
      <w:r w:rsidRPr="00EA7875">
        <w:rPr>
          <w:szCs w:val="24"/>
        </w:rPr>
        <w:t>Practice</w:t>
      </w:r>
      <w:proofErr w:type="spellEnd"/>
      <w:r w:rsidRPr="00EA7875">
        <w:rPr>
          <w:szCs w:val="24"/>
        </w:rPr>
        <w:t>), Национальная Конференция по повышению финансовых знаний (</w:t>
      </w:r>
      <w:r w:rsidRPr="00EA7875">
        <w:rPr>
          <w:szCs w:val="24"/>
          <w:lang w:val="en-US"/>
        </w:rPr>
        <w:t>Broadening</w:t>
      </w:r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Financial</w:t>
      </w:r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Understanding</w:t>
      </w:r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conference</w:t>
      </w:r>
      <w:r w:rsidRPr="00EA7875">
        <w:rPr>
          <w:szCs w:val="24"/>
        </w:rPr>
        <w:t xml:space="preserve">). </w:t>
      </w:r>
      <w:proofErr w:type="gramEnd"/>
    </w:p>
    <w:p w:rsidR="00C01118" w:rsidRPr="00EA7875" w:rsidRDefault="00C01118" w:rsidP="00C01118">
      <w:pPr>
        <w:autoSpaceDE w:val="0"/>
        <w:autoSpaceDN w:val="0"/>
        <w:adjustRightInd w:val="0"/>
        <w:spacing w:before="0" w:line="360" w:lineRule="auto"/>
        <w:ind w:firstLine="709"/>
        <w:rPr>
          <w:szCs w:val="24"/>
        </w:rPr>
      </w:pPr>
      <w:proofErr w:type="gramStart"/>
      <w:r w:rsidRPr="00EA7875">
        <w:rPr>
          <w:szCs w:val="24"/>
        </w:rPr>
        <w:t xml:space="preserve">Работа по реализации мер, направленных на повышение финансовой грамотности населения, ведется как на национальном уровне (в рамках Правительственной рабочей группы </w:t>
      </w:r>
      <w:r w:rsidR="00EA7875" w:rsidRPr="00EA7875">
        <w:rPr>
          <w:szCs w:val="24"/>
        </w:rPr>
        <w:t xml:space="preserve">- </w:t>
      </w:r>
      <w:proofErr w:type="spellStart"/>
      <w:r w:rsidRPr="00EA7875">
        <w:rPr>
          <w:szCs w:val="24"/>
        </w:rPr>
        <w:t>Government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Connect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Working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Group</w:t>
      </w:r>
      <w:proofErr w:type="spellEnd"/>
      <w:r w:rsidRPr="00EA7875">
        <w:rPr>
          <w:szCs w:val="24"/>
        </w:rPr>
        <w:t>), так и на международном (в рамках участия в Международной сети по обеспечению финансового образования (INFE), в Глобальном партнерстве по финансовой доступности (GPFI) и Международной организации комиссий по ценным бумагам (</w:t>
      </w:r>
      <w:r w:rsidRPr="00EA7875">
        <w:rPr>
          <w:szCs w:val="24"/>
          <w:lang w:val="en-US"/>
        </w:rPr>
        <w:t>International</w:t>
      </w:r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Organization</w:t>
      </w:r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of</w:t>
      </w:r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Securities</w:t>
      </w:r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Commissions</w:t>
      </w:r>
      <w:r w:rsidRPr="00EA7875">
        <w:rPr>
          <w:szCs w:val="24"/>
        </w:rPr>
        <w:t xml:space="preserve"> - </w:t>
      </w:r>
      <w:r w:rsidRPr="00EA7875">
        <w:rPr>
          <w:szCs w:val="24"/>
          <w:lang w:val="en-US"/>
        </w:rPr>
        <w:t>IOSCO</w:t>
      </w:r>
      <w:r w:rsidRPr="00EA7875">
        <w:rPr>
          <w:szCs w:val="24"/>
        </w:rPr>
        <w:t>).</w:t>
      </w:r>
      <w:proofErr w:type="gramEnd"/>
    </w:p>
    <w:p w:rsidR="00C01118" w:rsidRPr="00EA7875" w:rsidRDefault="00C01118" w:rsidP="00C01118">
      <w:pPr>
        <w:autoSpaceDE w:val="0"/>
        <w:autoSpaceDN w:val="0"/>
        <w:adjustRightInd w:val="0"/>
        <w:spacing w:before="0" w:line="360" w:lineRule="auto"/>
        <w:ind w:firstLine="709"/>
        <w:rPr>
          <w:szCs w:val="24"/>
        </w:rPr>
      </w:pPr>
      <w:proofErr w:type="gramStart"/>
      <w:r w:rsidRPr="00EA7875">
        <w:rPr>
          <w:szCs w:val="24"/>
        </w:rPr>
        <w:t>Для отслеживания изменений в финансовом поведении населения и результатов реализуемых программ по повышению уровня финансовой грамотности Австралийская комиссия по ценным бумагам и инвестициям регулярно публикует исследования (</w:t>
      </w:r>
      <w:r w:rsidRPr="00EA7875">
        <w:rPr>
          <w:szCs w:val="24"/>
          <w:lang w:val="en-US"/>
        </w:rPr>
        <w:t>Australian</w:t>
      </w:r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Financial</w:t>
      </w:r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Attitudes</w:t>
      </w:r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and</w:t>
      </w:r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  <w:lang w:val="en-US"/>
        </w:rPr>
        <w:t>Behaviour</w:t>
      </w:r>
      <w:proofErr w:type="spellEnd"/>
      <w:r w:rsidRPr="00EA7875">
        <w:rPr>
          <w:szCs w:val="24"/>
        </w:rPr>
        <w:t xml:space="preserve"> </w:t>
      </w:r>
      <w:r w:rsidRPr="00EA7875">
        <w:rPr>
          <w:szCs w:val="24"/>
          <w:lang w:val="en-US"/>
        </w:rPr>
        <w:t>Tracker</w:t>
      </w:r>
      <w:r w:rsidRPr="00EA7875">
        <w:rPr>
          <w:szCs w:val="24"/>
        </w:rPr>
        <w:t xml:space="preserve">, </w:t>
      </w:r>
      <w:proofErr w:type="spellStart"/>
      <w:r w:rsidRPr="00EA7875">
        <w:rPr>
          <w:szCs w:val="24"/>
        </w:rPr>
        <w:t>Behavioural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Economics</w:t>
      </w:r>
      <w:proofErr w:type="spellEnd"/>
      <w:r w:rsidRPr="00EA7875">
        <w:rPr>
          <w:szCs w:val="24"/>
        </w:rPr>
        <w:t>) и принимает участие в международных исследованиях финансовой грамотности учащихся в рамках Международной программы по оценке образовательных достижений учащихся (PISA).</w:t>
      </w:r>
      <w:proofErr w:type="gramEnd"/>
      <w:r w:rsidRPr="00EA7875">
        <w:rPr>
          <w:szCs w:val="24"/>
        </w:rPr>
        <w:t xml:space="preserve"> Австралийская и Новозеландская банковская группа каждые три года оценивает уровень финансовой грамотности взрослого населения (ANZ </w:t>
      </w:r>
      <w:proofErr w:type="spellStart"/>
      <w:r w:rsidRPr="00EA7875">
        <w:rPr>
          <w:szCs w:val="24"/>
        </w:rPr>
        <w:t>Survey</w:t>
      </w:r>
      <w:proofErr w:type="spellEnd"/>
      <w:r w:rsidRPr="00EA7875">
        <w:rPr>
          <w:szCs w:val="24"/>
        </w:rPr>
        <w:t xml:space="preserve"> of </w:t>
      </w:r>
      <w:proofErr w:type="spellStart"/>
      <w:r w:rsidRPr="00EA7875">
        <w:rPr>
          <w:szCs w:val="24"/>
        </w:rPr>
        <w:t>Adult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Financial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Literacy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in</w:t>
      </w:r>
      <w:proofErr w:type="spellEnd"/>
      <w:r w:rsidRPr="00EA7875">
        <w:rPr>
          <w:szCs w:val="24"/>
        </w:rPr>
        <w:t xml:space="preserve"> </w:t>
      </w:r>
      <w:proofErr w:type="spellStart"/>
      <w:r w:rsidRPr="00EA7875">
        <w:rPr>
          <w:szCs w:val="24"/>
        </w:rPr>
        <w:t>Australia</w:t>
      </w:r>
      <w:proofErr w:type="spellEnd"/>
      <w:r w:rsidRPr="00EA7875">
        <w:rPr>
          <w:szCs w:val="24"/>
        </w:rPr>
        <w:t>). Результаты исследований используются для выработки политики в сфере повышения финансовой грамотности населения и разработки соответствующих программ, учитывающих финансовые потребности различных целевых групп населения Австралии.</w:t>
      </w:r>
    </w:p>
    <w:p w:rsidR="00C01118" w:rsidRDefault="00C01118" w:rsidP="005F71BA">
      <w:pPr>
        <w:pStyle w:val="Default"/>
        <w:spacing w:line="360" w:lineRule="auto"/>
        <w:ind w:firstLine="709"/>
        <w:jc w:val="both"/>
        <w:rPr>
          <w:rFonts w:asciiTheme="minorHAnsi" w:hAnsiTheme="minorHAnsi"/>
          <w:color w:val="FF0000"/>
        </w:rPr>
      </w:pPr>
    </w:p>
    <w:p w:rsidR="00985E23" w:rsidRDefault="00985E23" w:rsidP="00F909CB">
      <w:pPr>
        <w:jc w:val="center"/>
      </w:pPr>
    </w:p>
    <w:p w:rsidR="00985E23" w:rsidRDefault="00985E23" w:rsidP="00F909CB">
      <w:pPr>
        <w:jc w:val="center"/>
      </w:pPr>
      <w:bookmarkStart w:id="0" w:name="_GoBack"/>
      <w:bookmarkEnd w:id="0"/>
    </w:p>
    <w:sectPr w:rsidR="00985E23" w:rsidSect="00FB7E10">
      <w:pgSz w:w="11907" w:h="16840" w:code="9"/>
      <w:pgMar w:top="1134" w:right="1418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4E" w:rsidRDefault="00C23B4E">
      <w:r>
        <w:separator/>
      </w:r>
    </w:p>
  </w:endnote>
  <w:endnote w:type="continuationSeparator" w:id="0">
    <w:p w:rsidR="00C23B4E" w:rsidRDefault="00C2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venir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4E" w:rsidRDefault="00C23B4E">
      <w:pPr>
        <w:pStyle w:val="af4"/>
      </w:pPr>
      <w:r>
        <w:separator/>
      </w:r>
    </w:p>
  </w:footnote>
  <w:footnote w:type="continuationSeparator" w:id="0">
    <w:p w:rsidR="00C23B4E" w:rsidRDefault="00C23B4E">
      <w:pPr>
        <w:pStyle w:val="af4"/>
      </w:pPr>
      <w:r>
        <w:continuationSeparator/>
      </w:r>
    </w:p>
  </w:footnote>
  <w:footnote w:type="continuationNotice" w:id="1">
    <w:p w:rsidR="00C23B4E" w:rsidRDefault="00C23B4E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14680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C2214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0F657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A95A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D40498"/>
    <w:multiLevelType w:val="hybridMultilevel"/>
    <w:tmpl w:val="C4E071F8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F42BFF"/>
    <w:multiLevelType w:val="hybridMultilevel"/>
    <w:tmpl w:val="32EA8A24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665B56"/>
    <w:multiLevelType w:val="hybridMultilevel"/>
    <w:tmpl w:val="992E0500"/>
    <w:lvl w:ilvl="0" w:tplc="A6A81F1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D2"/>
    <w:rsid w:val="0003559D"/>
    <w:rsid w:val="000656E4"/>
    <w:rsid w:val="000C17DC"/>
    <w:rsid w:val="000C77B4"/>
    <w:rsid w:val="00154E22"/>
    <w:rsid w:val="001D2919"/>
    <w:rsid w:val="001E1570"/>
    <w:rsid w:val="001E2443"/>
    <w:rsid w:val="001E375E"/>
    <w:rsid w:val="00284173"/>
    <w:rsid w:val="002874DD"/>
    <w:rsid w:val="00290DE7"/>
    <w:rsid w:val="002963DD"/>
    <w:rsid w:val="00327DB2"/>
    <w:rsid w:val="00374904"/>
    <w:rsid w:val="003A5C16"/>
    <w:rsid w:val="00404427"/>
    <w:rsid w:val="004103C0"/>
    <w:rsid w:val="00434ED0"/>
    <w:rsid w:val="0049333C"/>
    <w:rsid w:val="004A2AB1"/>
    <w:rsid w:val="004A5ED6"/>
    <w:rsid w:val="004C1321"/>
    <w:rsid w:val="004D6B40"/>
    <w:rsid w:val="004D6EF5"/>
    <w:rsid w:val="0050282D"/>
    <w:rsid w:val="00531425"/>
    <w:rsid w:val="005E2F8E"/>
    <w:rsid w:val="005F71BA"/>
    <w:rsid w:val="0060635C"/>
    <w:rsid w:val="006523D0"/>
    <w:rsid w:val="0067194F"/>
    <w:rsid w:val="006858DE"/>
    <w:rsid w:val="006D2F2F"/>
    <w:rsid w:val="007145A3"/>
    <w:rsid w:val="00720CD0"/>
    <w:rsid w:val="00742720"/>
    <w:rsid w:val="0076686E"/>
    <w:rsid w:val="00796F6B"/>
    <w:rsid w:val="00817723"/>
    <w:rsid w:val="00821EA1"/>
    <w:rsid w:val="00860A15"/>
    <w:rsid w:val="008E29BC"/>
    <w:rsid w:val="008E47AA"/>
    <w:rsid w:val="0092187E"/>
    <w:rsid w:val="00932AD2"/>
    <w:rsid w:val="00985E23"/>
    <w:rsid w:val="009C2DF6"/>
    <w:rsid w:val="00A543CC"/>
    <w:rsid w:val="00A734D4"/>
    <w:rsid w:val="00A74681"/>
    <w:rsid w:val="00AB7588"/>
    <w:rsid w:val="00AF0862"/>
    <w:rsid w:val="00B17D55"/>
    <w:rsid w:val="00B654EF"/>
    <w:rsid w:val="00BB0FEF"/>
    <w:rsid w:val="00BC55AC"/>
    <w:rsid w:val="00BE279B"/>
    <w:rsid w:val="00BF142E"/>
    <w:rsid w:val="00C01118"/>
    <w:rsid w:val="00C23B4E"/>
    <w:rsid w:val="00C44EA9"/>
    <w:rsid w:val="00C45B68"/>
    <w:rsid w:val="00C47C41"/>
    <w:rsid w:val="00C86ED1"/>
    <w:rsid w:val="00CA7B86"/>
    <w:rsid w:val="00CF0777"/>
    <w:rsid w:val="00D0278B"/>
    <w:rsid w:val="00D24892"/>
    <w:rsid w:val="00D43C93"/>
    <w:rsid w:val="00D678F7"/>
    <w:rsid w:val="00D855EC"/>
    <w:rsid w:val="00DA472D"/>
    <w:rsid w:val="00DD3137"/>
    <w:rsid w:val="00EA7875"/>
    <w:rsid w:val="00EB62C1"/>
    <w:rsid w:val="00F00F0B"/>
    <w:rsid w:val="00F1228D"/>
    <w:rsid w:val="00F33BCD"/>
    <w:rsid w:val="00F80520"/>
    <w:rsid w:val="00F909CB"/>
    <w:rsid w:val="00FB7E10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77B4"/>
    <w:pPr>
      <w:spacing w:before="60"/>
      <w:ind w:firstLine="567"/>
      <w:jc w:val="both"/>
    </w:pPr>
    <w:rPr>
      <w:sz w:val="24"/>
    </w:rPr>
  </w:style>
  <w:style w:type="paragraph" w:styleId="1">
    <w:name w:val="heading 1"/>
    <w:basedOn w:val="a0"/>
    <w:next w:val="a0"/>
    <w:qFormat/>
    <w:pPr>
      <w:keepNext/>
      <w:spacing w:before="240" w:after="360"/>
      <w:ind w:firstLine="0"/>
      <w:jc w:val="left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qFormat/>
    <w:pPr>
      <w:keepNext/>
      <w:spacing w:before="240" w:after="60"/>
      <w:ind w:firstLine="0"/>
      <w:jc w:val="left"/>
      <w:outlineLvl w:val="1"/>
    </w:pPr>
    <w:rPr>
      <w:rFonts w:ascii="Arial" w:hAnsi="Arial"/>
      <w:b/>
    </w:rPr>
  </w:style>
  <w:style w:type="paragraph" w:styleId="30">
    <w:name w:val="heading 3"/>
    <w:basedOn w:val="a0"/>
    <w:next w:val="a0"/>
    <w:qFormat/>
    <w:pPr>
      <w:keepNext/>
      <w:spacing w:after="60"/>
      <w:ind w:left="680" w:firstLine="0"/>
      <w:jc w:val="left"/>
      <w:outlineLvl w:val="2"/>
    </w:pPr>
    <w:rPr>
      <w:rFonts w:ascii="Arial" w:hAnsi="Arial"/>
      <w:i/>
    </w:rPr>
  </w:style>
  <w:style w:type="paragraph" w:styleId="4">
    <w:name w:val="heading 4"/>
    <w:basedOn w:val="a0"/>
    <w:next w:val="a0"/>
    <w:qFormat/>
    <w:pPr>
      <w:keepNext/>
      <w:ind w:left="680" w:firstLine="0"/>
      <w:jc w:val="left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pPr>
      <w:spacing w:before="0"/>
      <w:ind w:firstLine="0"/>
    </w:pPr>
    <w:rPr>
      <w:sz w:val="20"/>
    </w:rPr>
  </w:style>
  <w:style w:type="character" w:styleId="a6">
    <w:name w:val="footnote reference"/>
    <w:basedOn w:val="a1"/>
    <w:semiHidden/>
    <w:rPr>
      <w:vertAlign w:val="superscript"/>
    </w:rPr>
  </w:style>
  <w:style w:type="paragraph" w:styleId="a7">
    <w:name w:val="header"/>
    <w:basedOn w:val="a0"/>
    <w:pPr>
      <w:tabs>
        <w:tab w:val="center" w:pos="4153"/>
        <w:tab w:val="right" w:pos="8306"/>
      </w:tabs>
      <w:spacing w:before="0"/>
      <w:ind w:firstLine="0"/>
    </w:pPr>
    <w:rPr>
      <w:sz w:val="18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2">
    <w:name w:val="List Bullet 2"/>
    <w:basedOn w:val="a0"/>
    <w:autoRedefine/>
    <w:pPr>
      <w:numPr>
        <w:numId w:val="2"/>
      </w:numPr>
    </w:pPr>
  </w:style>
  <w:style w:type="paragraph" w:styleId="3">
    <w:name w:val="List Bullet 3"/>
    <w:basedOn w:val="a0"/>
    <w:autoRedefine/>
    <w:pPr>
      <w:numPr>
        <w:numId w:val="3"/>
      </w:numPr>
    </w:pPr>
  </w:style>
  <w:style w:type="character" w:styleId="a8">
    <w:name w:val="page number"/>
    <w:basedOn w:val="a1"/>
  </w:style>
  <w:style w:type="paragraph" w:customStyle="1" w:styleId="a9">
    <w:name w:val="Источник основной"/>
    <w:basedOn w:val="a0"/>
    <w:pPr>
      <w:keepLines/>
      <w:ind w:firstLine="0"/>
    </w:pPr>
    <w:rPr>
      <w:sz w:val="18"/>
    </w:rPr>
  </w:style>
  <w:style w:type="paragraph" w:customStyle="1" w:styleId="aa">
    <w:name w:val="Номер_ТАБ"/>
    <w:basedOn w:val="a0"/>
    <w:pPr>
      <w:keepNext/>
      <w:spacing w:before="120"/>
      <w:ind w:firstLine="0"/>
      <w:jc w:val="right"/>
    </w:pPr>
    <w:rPr>
      <w:i/>
    </w:rPr>
  </w:style>
  <w:style w:type="paragraph" w:customStyle="1" w:styleId="ab">
    <w:name w:val="Источник последний абзац"/>
    <w:basedOn w:val="a9"/>
    <w:pPr>
      <w:spacing w:after="120"/>
    </w:pPr>
  </w:style>
  <w:style w:type="paragraph" w:customStyle="1" w:styleId="ac">
    <w:name w:val="Объект (рисунок"/>
    <w:aliases w:val="график)"/>
    <w:basedOn w:val="a0"/>
    <w:pPr>
      <w:spacing w:after="120"/>
      <w:ind w:firstLine="0"/>
      <w:jc w:val="center"/>
    </w:pPr>
  </w:style>
  <w:style w:type="paragraph" w:customStyle="1" w:styleId="ad">
    <w:name w:val="#Таблица текст"/>
    <w:basedOn w:val="a0"/>
    <w:pPr>
      <w:spacing w:before="0"/>
      <w:ind w:firstLine="0"/>
      <w:jc w:val="left"/>
    </w:pPr>
    <w:rPr>
      <w:sz w:val="20"/>
    </w:rPr>
  </w:style>
  <w:style w:type="paragraph" w:customStyle="1" w:styleId="ae">
    <w:name w:val="#Таблица цифры"/>
    <w:basedOn w:val="a0"/>
    <w:pPr>
      <w:spacing w:before="0"/>
      <w:ind w:firstLine="0"/>
      <w:jc w:val="center"/>
    </w:pPr>
    <w:rPr>
      <w:sz w:val="20"/>
    </w:rPr>
  </w:style>
  <w:style w:type="paragraph" w:customStyle="1" w:styleId="af">
    <w:name w:val="#Таблица названия столбцов"/>
    <w:basedOn w:val="a0"/>
    <w:pPr>
      <w:spacing w:before="0"/>
      <w:ind w:firstLine="0"/>
      <w:jc w:val="center"/>
    </w:pPr>
    <w:rPr>
      <w:b/>
      <w:sz w:val="20"/>
    </w:rPr>
  </w:style>
  <w:style w:type="paragraph" w:styleId="af0">
    <w:name w:val="footer"/>
    <w:basedOn w:val="a0"/>
    <w:pPr>
      <w:tabs>
        <w:tab w:val="center" w:pos="4153"/>
        <w:tab w:val="right" w:pos="8306"/>
      </w:tabs>
    </w:pPr>
  </w:style>
  <w:style w:type="paragraph" w:customStyle="1" w:styleId="af1">
    <w:name w:val="Заголовок_ТАБ"/>
    <w:basedOn w:val="a0"/>
    <w:pPr>
      <w:spacing w:after="120"/>
      <w:ind w:firstLine="0"/>
      <w:jc w:val="center"/>
    </w:pPr>
    <w:rPr>
      <w:b/>
    </w:rPr>
  </w:style>
  <w:style w:type="paragraph" w:customStyle="1" w:styleId="af2">
    <w:name w:val="Заголовок_РИС"/>
    <w:basedOn w:val="a0"/>
    <w:pPr>
      <w:keepNext/>
      <w:spacing w:before="240" w:after="60"/>
      <w:ind w:firstLine="0"/>
      <w:jc w:val="center"/>
    </w:pPr>
  </w:style>
  <w:style w:type="character" w:customStyle="1" w:styleId="af3">
    <w:name w:val="Номер_РИС"/>
    <w:basedOn w:val="a1"/>
    <w:rPr>
      <w:i/>
      <w:sz w:val="24"/>
    </w:rPr>
  </w:style>
  <w:style w:type="paragraph" w:customStyle="1" w:styleId="af4">
    <w:name w:val="раздилитель сноски"/>
    <w:basedOn w:val="a0"/>
    <w:next w:val="a4"/>
    <w:pPr>
      <w:ind w:firstLine="0"/>
    </w:pPr>
    <w:rPr>
      <w:lang w:val="en-US"/>
    </w:rPr>
  </w:style>
  <w:style w:type="paragraph" w:customStyle="1" w:styleId="Default">
    <w:name w:val="Default"/>
    <w:rsid w:val="00B17D55"/>
    <w:pPr>
      <w:autoSpaceDE w:val="0"/>
      <w:autoSpaceDN w:val="0"/>
      <w:adjustRightInd w:val="0"/>
    </w:pPr>
    <w:rPr>
      <w:rFonts w:ascii="Avenir 65 Medium" w:hAnsi="Avenir 65 Medium" w:cs="Avenir 65 Medium"/>
      <w:color w:val="000000"/>
      <w:sz w:val="24"/>
      <w:szCs w:val="24"/>
    </w:rPr>
  </w:style>
  <w:style w:type="character" w:customStyle="1" w:styleId="a5">
    <w:name w:val="Текст сноски Знак"/>
    <w:basedOn w:val="a1"/>
    <w:link w:val="a4"/>
    <w:semiHidden/>
    <w:rsid w:val="006D2F2F"/>
  </w:style>
  <w:style w:type="paragraph" w:styleId="af5">
    <w:name w:val="List Paragraph"/>
    <w:basedOn w:val="a0"/>
    <w:uiPriority w:val="34"/>
    <w:qFormat/>
    <w:rsid w:val="0049333C"/>
    <w:pPr>
      <w:ind w:left="720"/>
      <w:contextualSpacing/>
    </w:pPr>
  </w:style>
  <w:style w:type="paragraph" w:styleId="af6">
    <w:name w:val="Normal (Web)"/>
    <w:basedOn w:val="a0"/>
    <w:uiPriority w:val="99"/>
    <w:unhideWhenUsed/>
    <w:rsid w:val="0049333C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7">
    <w:name w:val="annotation reference"/>
    <w:basedOn w:val="a1"/>
    <w:semiHidden/>
    <w:unhideWhenUsed/>
    <w:rsid w:val="00D24892"/>
    <w:rPr>
      <w:sz w:val="16"/>
      <w:szCs w:val="16"/>
    </w:rPr>
  </w:style>
  <w:style w:type="paragraph" w:styleId="af8">
    <w:name w:val="annotation text"/>
    <w:basedOn w:val="a0"/>
    <w:link w:val="af9"/>
    <w:semiHidden/>
    <w:unhideWhenUsed/>
    <w:rsid w:val="00D24892"/>
    <w:rPr>
      <w:sz w:val="20"/>
    </w:rPr>
  </w:style>
  <w:style w:type="character" w:customStyle="1" w:styleId="af9">
    <w:name w:val="Текст примечания Знак"/>
    <w:basedOn w:val="a1"/>
    <w:link w:val="af8"/>
    <w:semiHidden/>
    <w:rsid w:val="00D24892"/>
  </w:style>
  <w:style w:type="paragraph" w:styleId="afa">
    <w:name w:val="annotation subject"/>
    <w:basedOn w:val="af8"/>
    <w:next w:val="af8"/>
    <w:link w:val="afb"/>
    <w:semiHidden/>
    <w:unhideWhenUsed/>
    <w:rsid w:val="00D24892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D24892"/>
    <w:rPr>
      <w:b/>
      <w:bCs/>
    </w:rPr>
  </w:style>
  <w:style w:type="paragraph" w:styleId="afc">
    <w:name w:val="Balloon Text"/>
    <w:basedOn w:val="a0"/>
    <w:link w:val="afd"/>
    <w:semiHidden/>
    <w:unhideWhenUsed/>
    <w:rsid w:val="00D2489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semiHidden/>
    <w:rsid w:val="00D248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77B4"/>
    <w:pPr>
      <w:spacing w:before="60"/>
      <w:ind w:firstLine="567"/>
      <w:jc w:val="both"/>
    </w:pPr>
    <w:rPr>
      <w:sz w:val="24"/>
    </w:rPr>
  </w:style>
  <w:style w:type="paragraph" w:styleId="1">
    <w:name w:val="heading 1"/>
    <w:basedOn w:val="a0"/>
    <w:next w:val="a0"/>
    <w:qFormat/>
    <w:pPr>
      <w:keepNext/>
      <w:spacing w:before="240" w:after="360"/>
      <w:ind w:firstLine="0"/>
      <w:jc w:val="left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qFormat/>
    <w:pPr>
      <w:keepNext/>
      <w:spacing w:before="240" w:after="60"/>
      <w:ind w:firstLine="0"/>
      <w:jc w:val="left"/>
      <w:outlineLvl w:val="1"/>
    </w:pPr>
    <w:rPr>
      <w:rFonts w:ascii="Arial" w:hAnsi="Arial"/>
      <w:b/>
    </w:rPr>
  </w:style>
  <w:style w:type="paragraph" w:styleId="30">
    <w:name w:val="heading 3"/>
    <w:basedOn w:val="a0"/>
    <w:next w:val="a0"/>
    <w:qFormat/>
    <w:pPr>
      <w:keepNext/>
      <w:spacing w:after="60"/>
      <w:ind w:left="680" w:firstLine="0"/>
      <w:jc w:val="left"/>
      <w:outlineLvl w:val="2"/>
    </w:pPr>
    <w:rPr>
      <w:rFonts w:ascii="Arial" w:hAnsi="Arial"/>
      <w:i/>
    </w:rPr>
  </w:style>
  <w:style w:type="paragraph" w:styleId="4">
    <w:name w:val="heading 4"/>
    <w:basedOn w:val="a0"/>
    <w:next w:val="a0"/>
    <w:qFormat/>
    <w:pPr>
      <w:keepNext/>
      <w:ind w:left="680" w:firstLine="0"/>
      <w:jc w:val="left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pPr>
      <w:spacing w:before="0"/>
      <w:ind w:firstLine="0"/>
    </w:pPr>
    <w:rPr>
      <w:sz w:val="20"/>
    </w:rPr>
  </w:style>
  <w:style w:type="character" w:styleId="a6">
    <w:name w:val="footnote reference"/>
    <w:basedOn w:val="a1"/>
    <w:semiHidden/>
    <w:rPr>
      <w:vertAlign w:val="superscript"/>
    </w:rPr>
  </w:style>
  <w:style w:type="paragraph" w:styleId="a7">
    <w:name w:val="header"/>
    <w:basedOn w:val="a0"/>
    <w:pPr>
      <w:tabs>
        <w:tab w:val="center" w:pos="4153"/>
        <w:tab w:val="right" w:pos="8306"/>
      </w:tabs>
      <w:spacing w:before="0"/>
      <w:ind w:firstLine="0"/>
    </w:pPr>
    <w:rPr>
      <w:sz w:val="18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2">
    <w:name w:val="List Bullet 2"/>
    <w:basedOn w:val="a0"/>
    <w:autoRedefine/>
    <w:pPr>
      <w:numPr>
        <w:numId w:val="2"/>
      </w:numPr>
    </w:pPr>
  </w:style>
  <w:style w:type="paragraph" w:styleId="3">
    <w:name w:val="List Bullet 3"/>
    <w:basedOn w:val="a0"/>
    <w:autoRedefine/>
    <w:pPr>
      <w:numPr>
        <w:numId w:val="3"/>
      </w:numPr>
    </w:pPr>
  </w:style>
  <w:style w:type="character" w:styleId="a8">
    <w:name w:val="page number"/>
    <w:basedOn w:val="a1"/>
  </w:style>
  <w:style w:type="paragraph" w:customStyle="1" w:styleId="a9">
    <w:name w:val="Источник основной"/>
    <w:basedOn w:val="a0"/>
    <w:pPr>
      <w:keepLines/>
      <w:ind w:firstLine="0"/>
    </w:pPr>
    <w:rPr>
      <w:sz w:val="18"/>
    </w:rPr>
  </w:style>
  <w:style w:type="paragraph" w:customStyle="1" w:styleId="aa">
    <w:name w:val="Номер_ТАБ"/>
    <w:basedOn w:val="a0"/>
    <w:pPr>
      <w:keepNext/>
      <w:spacing w:before="120"/>
      <w:ind w:firstLine="0"/>
      <w:jc w:val="right"/>
    </w:pPr>
    <w:rPr>
      <w:i/>
    </w:rPr>
  </w:style>
  <w:style w:type="paragraph" w:customStyle="1" w:styleId="ab">
    <w:name w:val="Источник последний абзац"/>
    <w:basedOn w:val="a9"/>
    <w:pPr>
      <w:spacing w:after="120"/>
    </w:pPr>
  </w:style>
  <w:style w:type="paragraph" w:customStyle="1" w:styleId="ac">
    <w:name w:val="Объект (рисунок"/>
    <w:aliases w:val="график)"/>
    <w:basedOn w:val="a0"/>
    <w:pPr>
      <w:spacing w:after="120"/>
      <w:ind w:firstLine="0"/>
      <w:jc w:val="center"/>
    </w:pPr>
  </w:style>
  <w:style w:type="paragraph" w:customStyle="1" w:styleId="ad">
    <w:name w:val="#Таблица текст"/>
    <w:basedOn w:val="a0"/>
    <w:pPr>
      <w:spacing w:before="0"/>
      <w:ind w:firstLine="0"/>
      <w:jc w:val="left"/>
    </w:pPr>
    <w:rPr>
      <w:sz w:val="20"/>
    </w:rPr>
  </w:style>
  <w:style w:type="paragraph" w:customStyle="1" w:styleId="ae">
    <w:name w:val="#Таблица цифры"/>
    <w:basedOn w:val="a0"/>
    <w:pPr>
      <w:spacing w:before="0"/>
      <w:ind w:firstLine="0"/>
      <w:jc w:val="center"/>
    </w:pPr>
    <w:rPr>
      <w:sz w:val="20"/>
    </w:rPr>
  </w:style>
  <w:style w:type="paragraph" w:customStyle="1" w:styleId="af">
    <w:name w:val="#Таблица названия столбцов"/>
    <w:basedOn w:val="a0"/>
    <w:pPr>
      <w:spacing w:before="0"/>
      <w:ind w:firstLine="0"/>
      <w:jc w:val="center"/>
    </w:pPr>
    <w:rPr>
      <w:b/>
      <w:sz w:val="20"/>
    </w:rPr>
  </w:style>
  <w:style w:type="paragraph" w:styleId="af0">
    <w:name w:val="footer"/>
    <w:basedOn w:val="a0"/>
    <w:pPr>
      <w:tabs>
        <w:tab w:val="center" w:pos="4153"/>
        <w:tab w:val="right" w:pos="8306"/>
      </w:tabs>
    </w:pPr>
  </w:style>
  <w:style w:type="paragraph" w:customStyle="1" w:styleId="af1">
    <w:name w:val="Заголовок_ТАБ"/>
    <w:basedOn w:val="a0"/>
    <w:pPr>
      <w:spacing w:after="120"/>
      <w:ind w:firstLine="0"/>
      <w:jc w:val="center"/>
    </w:pPr>
    <w:rPr>
      <w:b/>
    </w:rPr>
  </w:style>
  <w:style w:type="paragraph" w:customStyle="1" w:styleId="af2">
    <w:name w:val="Заголовок_РИС"/>
    <w:basedOn w:val="a0"/>
    <w:pPr>
      <w:keepNext/>
      <w:spacing w:before="240" w:after="60"/>
      <w:ind w:firstLine="0"/>
      <w:jc w:val="center"/>
    </w:pPr>
  </w:style>
  <w:style w:type="character" w:customStyle="1" w:styleId="af3">
    <w:name w:val="Номер_РИС"/>
    <w:basedOn w:val="a1"/>
    <w:rPr>
      <w:i/>
      <w:sz w:val="24"/>
    </w:rPr>
  </w:style>
  <w:style w:type="paragraph" w:customStyle="1" w:styleId="af4">
    <w:name w:val="раздилитель сноски"/>
    <w:basedOn w:val="a0"/>
    <w:next w:val="a4"/>
    <w:pPr>
      <w:ind w:firstLine="0"/>
    </w:pPr>
    <w:rPr>
      <w:lang w:val="en-US"/>
    </w:rPr>
  </w:style>
  <w:style w:type="paragraph" w:customStyle="1" w:styleId="Default">
    <w:name w:val="Default"/>
    <w:rsid w:val="00B17D55"/>
    <w:pPr>
      <w:autoSpaceDE w:val="0"/>
      <w:autoSpaceDN w:val="0"/>
      <w:adjustRightInd w:val="0"/>
    </w:pPr>
    <w:rPr>
      <w:rFonts w:ascii="Avenir 65 Medium" w:hAnsi="Avenir 65 Medium" w:cs="Avenir 65 Medium"/>
      <w:color w:val="000000"/>
      <w:sz w:val="24"/>
      <w:szCs w:val="24"/>
    </w:rPr>
  </w:style>
  <w:style w:type="character" w:customStyle="1" w:styleId="a5">
    <w:name w:val="Текст сноски Знак"/>
    <w:basedOn w:val="a1"/>
    <w:link w:val="a4"/>
    <w:semiHidden/>
    <w:rsid w:val="006D2F2F"/>
  </w:style>
  <w:style w:type="paragraph" w:styleId="af5">
    <w:name w:val="List Paragraph"/>
    <w:basedOn w:val="a0"/>
    <w:uiPriority w:val="34"/>
    <w:qFormat/>
    <w:rsid w:val="0049333C"/>
    <w:pPr>
      <w:ind w:left="720"/>
      <w:contextualSpacing/>
    </w:pPr>
  </w:style>
  <w:style w:type="paragraph" w:styleId="af6">
    <w:name w:val="Normal (Web)"/>
    <w:basedOn w:val="a0"/>
    <w:uiPriority w:val="99"/>
    <w:unhideWhenUsed/>
    <w:rsid w:val="0049333C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7">
    <w:name w:val="annotation reference"/>
    <w:basedOn w:val="a1"/>
    <w:semiHidden/>
    <w:unhideWhenUsed/>
    <w:rsid w:val="00D24892"/>
    <w:rPr>
      <w:sz w:val="16"/>
      <w:szCs w:val="16"/>
    </w:rPr>
  </w:style>
  <w:style w:type="paragraph" w:styleId="af8">
    <w:name w:val="annotation text"/>
    <w:basedOn w:val="a0"/>
    <w:link w:val="af9"/>
    <w:semiHidden/>
    <w:unhideWhenUsed/>
    <w:rsid w:val="00D24892"/>
    <w:rPr>
      <w:sz w:val="20"/>
    </w:rPr>
  </w:style>
  <w:style w:type="character" w:customStyle="1" w:styleId="af9">
    <w:name w:val="Текст примечания Знак"/>
    <w:basedOn w:val="a1"/>
    <w:link w:val="af8"/>
    <w:semiHidden/>
    <w:rsid w:val="00D24892"/>
  </w:style>
  <w:style w:type="paragraph" w:styleId="afa">
    <w:name w:val="annotation subject"/>
    <w:basedOn w:val="af8"/>
    <w:next w:val="af8"/>
    <w:link w:val="afb"/>
    <w:semiHidden/>
    <w:unhideWhenUsed/>
    <w:rsid w:val="00D24892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D24892"/>
    <w:rPr>
      <w:b/>
      <w:bCs/>
    </w:rPr>
  </w:style>
  <w:style w:type="paragraph" w:styleId="afc">
    <w:name w:val="Balloon Text"/>
    <w:basedOn w:val="a0"/>
    <w:link w:val="afd"/>
    <w:semiHidden/>
    <w:unhideWhenUsed/>
    <w:rsid w:val="00D2489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semiHidden/>
    <w:rsid w:val="00D24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ИЭП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Дина Валерьевна</dc:creator>
  <cp:lastModifiedBy>Студент НИУ ВШЭ</cp:lastModifiedBy>
  <cp:revision>3</cp:revision>
  <dcterms:created xsi:type="dcterms:W3CDTF">2017-07-27T11:23:00Z</dcterms:created>
  <dcterms:modified xsi:type="dcterms:W3CDTF">2017-07-27T13:42:00Z</dcterms:modified>
</cp:coreProperties>
</file>