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5E" w:rsidRPr="00F00F0B" w:rsidRDefault="00691F5E" w:rsidP="00691F5E">
      <w:pPr>
        <w:spacing w:before="0" w:line="360" w:lineRule="auto"/>
        <w:ind w:firstLine="709"/>
        <w:jc w:val="center"/>
        <w:rPr>
          <w:b/>
        </w:rPr>
      </w:pPr>
      <w:r w:rsidRPr="00F00F0B">
        <w:rPr>
          <w:b/>
        </w:rPr>
        <w:t>Чехия</w:t>
      </w:r>
    </w:p>
    <w:p w:rsidR="00691F5E" w:rsidRDefault="00691F5E" w:rsidP="00691F5E">
      <w:pPr>
        <w:autoSpaceDE w:val="0"/>
        <w:autoSpaceDN w:val="0"/>
        <w:adjustRightInd w:val="0"/>
        <w:spacing w:before="0" w:line="360" w:lineRule="auto"/>
        <w:ind w:firstLine="709"/>
      </w:pPr>
      <w:r>
        <w:t xml:space="preserve">Национальная стратегия </w:t>
      </w:r>
      <w:r w:rsidRPr="00055021">
        <w:t>финансового образования</w:t>
      </w:r>
      <w:r>
        <w:t xml:space="preserve"> Чехии (</w:t>
      </w:r>
      <w:r>
        <w:rPr>
          <w:lang w:val="en-US"/>
        </w:rPr>
        <w:t>N</w:t>
      </w:r>
      <w:r>
        <w:t>ational S</w:t>
      </w:r>
      <w:r w:rsidRPr="007F228C">
        <w:t>trategy for financial education 2010</w:t>
      </w:r>
      <w:r>
        <w:t xml:space="preserve">) была разработана Министерством финансов Чешской Республики при сотрудничестве с Министерством образования, молодежной политики и спорта и Чешским национальным банком. Основной целью стратегии </w:t>
      </w:r>
      <w:r w:rsidRPr="00055021">
        <w:t>является создание системы финансового образования, направленной на повышение</w:t>
      </w:r>
      <w:r>
        <w:t xml:space="preserve"> уровня финансовой грамотности населения, </w:t>
      </w:r>
      <w:r w:rsidRPr="00D24892">
        <w:t>главным образом</w:t>
      </w:r>
      <w:r>
        <w:t>,</w:t>
      </w:r>
      <w:r w:rsidRPr="00D24892">
        <w:t xml:space="preserve"> молодо</w:t>
      </w:r>
      <w:r>
        <w:t>го</w:t>
      </w:r>
      <w:r w:rsidRPr="00D24892">
        <w:t xml:space="preserve"> населени</w:t>
      </w:r>
      <w:r>
        <w:t>я</w:t>
      </w:r>
      <w:r w:rsidRPr="00D24892">
        <w:t>, которое будет формировать экономику страны в будущем.</w:t>
      </w:r>
    </w:p>
    <w:p w:rsidR="00691F5E" w:rsidRPr="008E47AA" w:rsidRDefault="00691F5E" w:rsidP="00691F5E">
      <w:pPr>
        <w:autoSpaceDE w:val="0"/>
        <w:autoSpaceDN w:val="0"/>
        <w:adjustRightInd w:val="0"/>
        <w:spacing w:before="0" w:line="360" w:lineRule="auto"/>
        <w:ind w:firstLine="709"/>
      </w:pPr>
      <w:r w:rsidRPr="00D855EC">
        <w:t>В 2007 г. Министерство</w:t>
      </w:r>
      <w:r>
        <w:t>м</w:t>
      </w:r>
      <w:r w:rsidRPr="00D855EC">
        <w:t xml:space="preserve"> образования, молодежной политики и спорта совместно с Министерством финансов </w:t>
      </w:r>
      <w:proofErr w:type="gramStart"/>
      <w:r>
        <w:t>были</w:t>
      </w:r>
      <w:proofErr w:type="gramEnd"/>
      <w:r>
        <w:t xml:space="preserve"> </w:t>
      </w:r>
      <w:r w:rsidRPr="00D855EC">
        <w:t>разработали Стандарты финансовой грамотности</w:t>
      </w:r>
      <w:r>
        <w:t xml:space="preserve"> (Financial Literacy Standards)</w:t>
      </w:r>
      <w:r w:rsidRPr="00D855EC">
        <w:t xml:space="preserve">, являющиеся частью Системы для развития финансовой грамотности в </w:t>
      </w:r>
      <w:r w:rsidRPr="008E47AA">
        <w:t>начальных и средних школах (</w:t>
      </w:r>
      <w:r w:rsidRPr="008E47AA">
        <w:rPr>
          <w:lang w:val="en-US"/>
        </w:rPr>
        <w:t>System</w:t>
      </w:r>
      <w:r w:rsidRPr="008E47AA">
        <w:t xml:space="preserve"> </w:t>
      </w:r>
      <w:r w:rsidRPr="008E47AA">
        <w:rPr>
          <w:lang w:val="en-US"/>
        </w:rPr>
        <w:t>for</w:t>
      </w:r>
      <w:r w:rsidRPr="008E47AA">
        <w:t xml:space="preserve"> </w:t>
      </w:r>
      <w:r w:rsidRPr="008E47AA">
        <w:rPr>
          <w:lang w:val="en-US"/>
        </w:rPr>
        <w:t>developing</w:t>
      </w:r>
      <w:r w:rsidRPr="008E47AA">
        <w:t xml:space="preserve"> </w:t>
      </w:r>
      <w:r w:rsidRPr="008E47AA">
        <w:rPr>
          <w:lang w:val="en-US"/>
        </w:rPr>
        <w:t>financial</w:t>
      </w:r>
      <w:r w:rsidRPr="008E47AA">
        <w:t xml:space="preserve"> </w:t>
      </w:r>
      <w:r w:rsidRPr="008E47AA">
        <w:rPr>
          <w:lang w:val="en-US"/>
        </w:rPr>
        <w:t>literacy</w:t>
      </w:r>
      <w:r w:rsidRPr="008E47AA">
        <w:t xml:space="preserve"> </w:t>
      </w:r>
      <w:r w:rsidRPr="008E47AA">
        <w:rPr>
          <w:lang w:val="en-US"/>
        </w:rPr>
        <w:t>in</w:t>
      </w:r>
      <w:r w:rsidRPr="008E47AA">
        <w:t xml:space="preserve"> </w:t>
      </w:r>
      <w:r w:rsidRPr="008E47AA">
        <w:rPr>
          <w:lang w:val="en-US"/>
        </w:rPr>
        <w:t>primary</w:t>
      </w:r>
      <w:r w:rsidRPr="008E47AA">
        <w:t xml:space="preserve"> </w:t>
      </w:r>
      <w:r w:rsidRPr="008E47AA">
        <w:rPr>
          <w:lang w:val="en-US"/>
        </w:rPr>
        <w:t>and</w:t>
      </w:r>
      <w:r w:rsidRPr="008E47AA">
        <w:t xml:space="preserve"> </w:t>
      </w:r>
      <w:r w:rsidRPr="008E47AA">
        <w:rPr>
          <w:lang w:val="en-US"/>
        </w:rPr>
        <w:t>secondary</w:t>
      </w:r>
      <w:r w:rsidRPr="008E47AA">
        <w:t xml:space="preserve"> </w:t>
      </w:r>
      <w:r w:rsidRPr="008E47AA">
        <w:rPr>
          <w:lang w:val="en-US"/>
        </w:rPr>
        <w:t>schools</w:t>
      </w:r>
      <w:r w:rsidRPr="008E47AA">
        <w:t xml:space="preserve">), подготовленной в декабре 2005 г. </w:t>
      </w:r>
    </w:p>
    <w:p w:rsidR="00691F5E" w:rsidRDefault="00691F5E" w:rsidP="00691F5E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r w:rsidRPr="008E47AA">
        <w:t xml:space="preserve">Стандарты финансовой грамотности с 1 сентября 2013 г. являются обязательным элементом образовательных программ школьных учреждений, в связи </w:t>
      </w:r>
      <w:proofErr w:type="gramStart"/>
      <w:r w:rsidRPr="008E47AA">
        <w:t>с</w:t>
      </w:r>
      <w:proofErr w:type="gramEnd"/>
      <w:r w:rsidRPr="008E47AA">
        <w:t xml:space="preserve"> чем </w:t>
      </w:r>
      <w:r w:rsidRPr="008E47AA">
        <w:rPr>
          <w:bCs/>
          <w:szCs w:val="24"/>
        </w:rPr>
        <w:t>Министерство образования, молодежной политики и спорта</w:t>
      </w:r>
      <w:r w:rsidRPr="008E47AA">
        <w:rPr>
          <w:szCs w:val="24"/>
        </w:rPr>
        <w:t xml:space="preserve"> совместно с Чешским национальным банком, рядом образовательных учреждений и общественных организаций оказывают систематическую поддержку педагогических кадров, распространяя необходимые методические публикации и учебные материалы (пособие для учителей «Финансовая грамотность – содержание и примеры из школьной практики», «Финансовая грамотность - упражнения и методология», «Экономическая и финансовая грамотность для начальных школ и гимназий», «Каталог материалов для развития финансовой грамотности»</w:t>
      </w:r>
      <w:r>
        <w:rPr>
          <w:szCs w:val="24"/>
        </w:rPr>
        <w:t xml:space="preserve">) и </w:t>
      </w:r>
      <w:r w:rsidRPr="00154E22">
        <w:rPr>
          <w:szCs w:val="24"/>
        </w:rPr>
        <w:t xml:space="preserve">предоставляя возможность получения дополнительного образования в области финансовой грамотности в аккредитованных образовательных учреждениях, организуя мастер-классы в этой области, семинары и конкурсы (Understanding Money). </w:t>
      </w:r>
      <w:r w:rsidRPr="003A5C16">
        <w:rPr>
          <w:szCs w:val="24"/>
        </w:rPr>
        <w:t xml:space="preserve">Чешские университеты </w:t>
      </w:r>
      <w:proofErr w:type="gramStart"/>
      <w:r w:rsidRPr="003A5C16">
        <w:rPr>
          <w:szCs w:val="24"/>
        </w:rPr>
        <w:t>разрабатывают учебники по финансовой грамотности для педагогических факультетов и включают</w:t>
      </w:r>
      <w:proofErr w:type="gramEnd"/>
      <w:r w:rsidRPr="003A5C16">
        <w:rPr>
          <w:szCs w:val="24"/>
        </w:rPr>
        <w:t xml:space="preserve"> элементы финансовой грамотности в учебные планы соответствующих образовательных программ. </w:t>
      </w:r>
    </w:p>
    <w:p w:rsidR="00691F5E" w:rsidRPr="009C2DF6" w:rsidRDefault="00691F5E" w:rsidP="00691F5E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r w:rsidRPr="00404427">
        <w:rPr>
          <w:szCs w:val="24"/>
        </w:rPr>
        <w:t>Для учащихся школ проводятся выставки Чешского национального банка («</w:t>
      </w:r>
      <w:r w:rsidRPr="009C2DF6">
        <w:rPr>
          <w:szCs w:val="24"/>
        </w:rPr>
        <w:t>Двадцать лет защиты чешской кроны», «Люди и деньги»), а также ежегодно проходит национальный конкурс «Битва за финансовую грамотность» (Financial Literacy Competition).</w:t>
      </w:r>
    </w:p>
    <w:p w:rsidR="00691F5E" w:rsidRPr="00D24892" w:rsidRDefault="00691F5E" w:rsidP="00691F5E">
      <w:pPr>
        <w:autoSpaceDE w:val="0"/>
        <w:autoSpaceDN w:val="0"/>
        <w:adjustRightInd w:val="0"/>
        <w:spacing w:before="0" w:line="360" w:lineRule="auto"/>
        <w:ind w:firstLine="709"/>
        <w:rPr>
          <w:szCs w:val="24"/>
        </w:rPr>
      </w:pPr>
      <w:r w:rsidRPr="009C2DF6">
        <w:rPr>
          <w:szCs w:val="24"/>
        </w:rPr>
        <w:t xml:space="preserve"> В 2016 г</w:t>
      </w:r>
      <w:r w:rsidRPr="00D24892">
        <w:rPr>
          <w:szCs w:val="24"/>
        </w:rPr>
        <w:t xml:space="preserve">. Чешский национальный банк запустил сайт нового образовательного проекта «Убегающие деньги» (Peníze na útěku), предоставляющий возможность </w:t>
      </w:r>
      <w:r w:rsidRPr="00D24892">
        <w:rPr>
          <w:szCs w:val="24"/>
        </w:rPr>
        <w:lastRenderedPageBreak/>
        <w:t xml:space="preserve">получения самостоятельного финансового образования и повышения уровня финансовой грамотности онлайн. </w:t>
      </w:r>
    </w:p>
    <w:p w:rsidR="00691F5E" w:rsidRPr="00D24892" w:rsidRDefault="00691F5E" w:rsidP="00691F5E">
      <w:pPr>
        <w:autoSpaceDE w:val="0"/>
        <w:autoSpaceDN w:val="0"/>
        <w:adjustRightInd w:val="0"/>
        <w:spacing w:before="0" w:line="360" w:lineRule="auto"/>
        <w:ind w:firstLine="709"/>
      </w:pPr>
      <w:r w:rsidRPr="00D24892">
        <w:rPr>
          <w:szCs w:val="24"/>
        </w:rPr>
        <w:t xml:space="preserve">Чехия стала одной из первых стран, осуществляющих комплексную программу финансового образования, повышение уровня которого </w:t>
      </w:r>
      <w:r w:rsidRPr="00D24892">
        <w:rPr>
          <w:bCs/>
          <w:szCs w:val="24"/>
        </w:rPr>
        <w:t xml:space="preserve">позволяет потребителям финансовых услуг адекватно оценивать свои возможности и ответственность для предотвращения чрезмерной задолженности и возникновения финансовых трудностей, что в конечном итоге способствует устойчивому развитию общества и экономики в целом.  </w:t>
      </w:r>
    </w:p>
    <w:p w:rsidR="00691F5E" w:rsidRPr="0049333C" w:rsidRDefault="00691F5E" w:rsidP="00691F5E">
      <w:pPr>
        <w:rPr>
          <w:color w:val="FF0000"/>
        </w:rPr>
      </w:pPr>
    </w:p>
    <w:p w:rsidR="005D0879" w:rsidRDefault="005D0879">
      <w:bookmarkStart w:id="0" w:name="_GoBack"/>
      <w:bookmarkEnd w:id="0"/>
    </w:p>
    <w:sectPr w:rsidR="005D0879" w:rsidSect="00FB7E10">
      <w:pgSz w:w="11907" w:h="16840" w:code="9"/>
      <w:pgMar w:top="1134" w:right="1418" w:bottom="1134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F5E"/>
    <w:rsid w:val="005D0879"/>
    <w:rsid w:val="0069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5E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5E"/>
    <w:pPr>
      <w:spacing w:before="6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Студент НИУ ВШЭ</cp:lastModifiedBy>
  <cp:revision>1</cp:revision>
  <dcterms:created xsi:type="dcterms:W3CDTF">2017-07-27T13:32:00Z</dcterms:created>
  <dcterms:modified xsi:type="dcterms:W3CDTF">2017-07-27T13:32:00Z</dcterms:modified>
</cp:coreProperties>
</file>